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9B8" w:rsidRPr="00F15E3B" w:rsidRDefault="004939B8" w:rsidP="004939B8">
      <w:pPr>
        <w:jc w:val="center"/>
        <w:rPr>
          <w:rFonts w:ascii="Times New Roman" w:hAnsi="Times New Roman" w:cs="Times New Roman"/>
          <w:sz w:val="26"/>
          <w:szCs w:val="26"/>
        </w:rPr>
      </w:pPr>
      <w:bookmarkStart w:id="0" w:name="_GoBack"/>
      <w:bookmarkEnd w:id="0"/>
      <w:r w:rsidRPr="00F15E3B">
        <w:rPr>
          <w:rFonts w:ascii="Times New Roman" w:hAnsi="Times New Roman" w:cs="Times New Roman"/>
          <w:b/>
          <w:sz w:val="26"/>
          <w:szCs w:val="26"/>
        </w:rPr>
        <w:t>4. MÃ THỦ TỤC HÀNH CHÍNH 1.003348.000.00.00.H01</w:t>
      </w:r>
    </w:p>
    <w:tbl>
      <w:tblPr>
        <w:tblW w:w="5747" w:type="pct"/>
        <w:tblInd w:w="-856" w:type="dxa"/>
        <w:shd w:val="clear" w:color="auto" w:fill="FFFFFF"/>
        <w:tblLayout w:type="fixed"/>
        <w:tblCellMar>
          <w:left w:w="0" w:type="dxa"/>
          <w:right w:w="0" w:type="dxa"/>
        </w:tblCellMar>
        <w:tblLook w:val="04A0" w:firstRow="1" w:lastRow="0" w:firstColumn="1" w:lastColumn="0" w:noHBand="0" w:noVBand="1"/>
      </w:tblPr>
      <w:tblGrid>
        <w:gridCol w:w="1565"/>
        <w:gridCol w:w="9536"/>
      </w:tblGrid>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Tên thủ tục</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4939B8" w:rsidRPr="00F15E3B" w:rsidRDefault="004939B8" w:rsidP="00F6266C">
            <w:pPr>
              <w:spacing w:before="120" w:after="0" w:line="300" w:lineRule="exact"/>
              <w:jc w:val="both"/>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Đăng ký bản công bố sản phẩm nhập khẩu đối với thực phẩm dinh dưỡng y học, thực phẩm dùng cho chế độ ăn đặc biệt, sản phẩm dinh dưỡng dùng cho trẻ đến 36 tháng tuổi</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Lĩnh vực</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rPr>
                <w:rFonts w:ascii="Times New Roman" w:hAnsi="Times New Roman" w:cs="Times New Roman"/>
                <w:sz w:val="26"/>
                <w:szCs w:val="26"/>
              </w:rPr>
            </w:pPr>
            <w:r w:rsidRPr="00F15E3B">
              <w:rPr>
                <w:rFonts w:ascii="Times New Roman" w:hAnsi="Times New Roman" w:cs="Times New Roman"/>
                <w:sz w:val="26"/>
                <w:szCs w:val="26"/>
              </w:rPr>
              <w:t>An toàn thực phẩm và dinh dưỡng.</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Cơ quan thực hiện</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pStyle w:val="NormalWeb"/>
              <w:spacing w:before="120" w:beforeAutospacing="0" w:after="0" w:afterAutospacing="0" w:line="300" w:lineRule="exact"/>
              <w:jc w:val="both"/>
              <w:textAlignment w:val="baseline"/>
              <w:rPr>
                <w:sz w:val="26"/>
                <w:szCs w:val="26"/>
              </w:rPr>
            </w:pPr>
            <w:r w:rsidRPr="00F15E3B">
              <w:rPr>
                <w:sz w:val="26"/>
                <w:szCs w:val="26"/>
              </w:rPr>
              <w:t>Cơ quan chức năng do Ủy ban nhân dân tỉnh chỉ định. </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Cách thức thực hiện</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both"/>
              <w:textAlignment w:val="baseline"/>
              <w:rPr>
                <w:rFonts w:ascii="Times New Roman" w:hAnsi="Times New Roman" w:cs="Times New Roman"/>
                <w:sz w:val="26"/>
                <w:szCs w:val="26"/>
              </w:rPr>
            </w:pPr>
            <w:r w:rsidRPr="00F15E3B">
              <w:rPr>
                <w:rFonts w:ascii="Times New Roman" w:hAnsi="Times New Roman" w:cs="Times New Roman"/>
                <w:sz w:val="26"/>
                <w:szCs w:val="26"/>
                <w:shd w:val="clear" w:color="auto" w:fill="FFFFFF"/>
                <w:lang w:val="pt-BR"/>
              </w:rPr>
              <w:t xml:space="preserve">Nộp qua </w:t>
            </w:r>
            <w:r w:rsidRPr="00F15E3B">
              <w:rPr>
                <w:rFonts w:ascii="Times New Roman" w:hAnsi="Times New Roman" w:cs="Times New Roman"/>
                <w:sz w:val="26"/>
                <w:szCs w:val="26"/>
                <w:lang w:val="vi-VN"/>
              </w:rPr>
              <w:t xml:space="preserve">hệ thống dịch vụ công </w:t>
            </w:r>
            <w:r w:rsidRPr="00F15E3B">
              <w:rPr>
                <w:rFonts w:ascii="Times New Roman" w:hAnsi="Times New Roman" w:cs="Times New Roman"/>
                <w:sz w:val="26"/>
                <w:szCs w:val="26"/>
              </w:rPr>
              <w:t>tr</w:t>
            </w:r>
            <w:r w:rsidRPr="00F15E3B">
              <w:rPr>
                <w:rFonts w:ascii="Times New Roman" w:hAnsi="Times New Roman" w:cs="Times New Roman"/>
                <w:sz w:val="26"/>
                <w:szCs w:val="26"/>
                <w:lang w:val="vi-VN"/>
              </w:rPr>
              <w:t>ực tuyến</w:t>
            </w:r>
            <w:r w:rsidRPr="00F15E3B">
              <w:rPr>
                <w:rFonts w:ascii="Times New Roman" w:hAnsi="Times New Roman" w:cs="Times New Roman"/>
                <w:sz w:val="26"/>
                <w:szCs w:val="26"/>
                <w:shd w:val="clear" w:color="auto" w:fill="FFFFFF"/>
                <w:lang w:val="vi-VN"/>
              </w:rPr>
              <w:t xml:space="preserve">; </w:t>
            </w:r>
            <w:r w:rsidRPr="00F15E3B">
              <w:rPr>
                <w:rFonts w:ascii="Times New Roman" w:hAnsi="Times New Roman" w:cs="Times New Roman"/>
                <w:sz w:val="26"/>
                <w:szCs w:val="26"/>
                <w:shd w:val="clear" w:color="auto" w:fill="FFFFFF"/>
                <w:lang w:val="pt-BR"/>
              </w:rPr>
              <w:t xml:space="preserve">bưu điện hoặc trực tiếp tại </w:t>
            </w:r>
            <w:r w:rsidRPr="00F15E3B">
              <w:rPr>
                <w:rFonts w:ascii="Times New Roman" w:hAnsi="Times New Roman" w:cs="Times New Roman"/>
                <w:sz w:val="26"/>
                <w:szCs w:val="26"/>
                <w:shd w:val="clear" w:color="auto" w:fill="FFFFFF"/>
              </w:rPr>
              <w:t>Trung tâm Hành chính công của tỉnh An Giang</w:t>
            </w:r>
            <w:r w:rsidRPr="00F15E3B">
              <w:rPr>
                <w:rFonts w:ascii="Times New Roman" w:hAnsi="Times New Roman" w:cs="Times New Roman"/>
                <w:sz w:val="26"/>
                <w:szCs w:val="26"/>
                <w:shd w:val="clear" w:color="auto" w:fill="FFFFFF"/>
                <w:lang w:val="pt-BR"/>
              </w:rPr>
              <w:t>.</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Đối tượng thực hiện</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Cơ quan, tổ chức, cá nhân Việt Nam; tổ chức, cá nhân nước ngoài tại Việt Nam tham gia sản xuất, kinh doanh thực phẩm; tổ chức, cá nhân có hoạt động liên quan đến an toàn thực phẩm tại Việt Nam (sau đây gọi chung là tổ chức, cá nhân).</w:t>
            </w:r>
          </w:p>
        </w:tc>
      </w:tr>
      <w:tr w:rsidR="00F15E3B"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Trình tự thực hiện</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4939B8" w:rsidRPr="00F15E3B" w:rsidRDefault="004939B8" w:rsidP="00F6266C">
            <w:pPr>
              <w:pStyle w:val="NormalWeb"/>
              <w:spacing w:before="120" w:beforeAutospacing="0" w:after="0" w:afterAutospacing="0" w:line="300" w:lineRule="exact"/>
              <w:jc w:val="both"/>
              <w:textAlignment w:val="baseline"/>
              <w:rPr>
                <w:sz w:val="26"/>
                <w:szCs w:val="26"/>
                <w:lang w:val="vi-VN"/>
              </w:rPr>
            </w:pPr>
            <w:r w:rsidRPr="00F15E3B">
              <w:rPr>
                <w:b/>
                <w:sz w:val="26"/>
                <w:szCs w:val="26"/>
              </w:rPr>
              <w:t>Bước 1:</w:t>
            </w:r>
            <w:r w:rsidRPr="00F15E3B">
              <w:rPr>
                <w:sz w:val="26"/>
                <w:szCs w:val="26"/>
              </w:rPr>
              <w:t xml:space="preserve"> Tổ chức, cá nhân nộp hồ sơ công bố qua hệ thống dịch vụ công trực tuyến hoặc qua đường bưu điện hoặc tại Trung tâm Hành chính công của tỉnh. </w:t>
            </w:r>
          </w:p>
          <w:p w:rsidR="00F6266C" w:rsidRPr="00F15E3B" w:rsidRDefault="004939B8" w:rsidP="00F6266C">
            <w:pPr>
              <w:pStyle w:val="NormalWeb"/>
              <w:spacing w:before="120" w:beforeAutospacing="0" w:after="0" w:afterAutospacing="0" w:line="300" w:lineRule="exact"/>
              <w:jc w:val="both"/>
              <w:textAlignment w:val="baseline"/>
              <w:rPr>
                <w:sz w:val="26"/>
                <w:szCs w:val="26"/>
                <w:lang w:val="vi-VN"/>
              </w:rPr>
            </w:pPr>
            <w:r w:rsidRPr="00F15E3B">
              <w:rPr>
                <w:sz w:val="26"/>
                <w:szCs w:val="26"/>
                <w:lang w:val="vi-VN"/>
              </w:rPr>
              <w:t xml:space="preserve">Trong trường hợp tổ chức, cá nhân sản xuất nhiều loại thực phẩm thuộc thẩm quyền tiếp nhận hồ sơ đăng ký bản công bố sản phẩm của cả Bộ Y tế và cơ quan quản lý nhà nước có thẩm quyền do Ủy ban nhân dân cấp tỉnh chỉ định thì tổ chức, cá nhân có quyền lựa chọn nộp hồ sơ đến Bộ Y tế hoặc sản phẩm thuộc thẩm quyền tiếp nhận hồ sơ đăng ký của cơ quan nào thì nộp hồ sơ đăng ký đến cơ quan tiếp nhận đó. Trong trường hợp tổ chức, cá nhân có từ 02 (hai) cơ sở sản xuất trở lên cùng sản xuất một sản phẩm thì tổ chức, cá nhân chỉ làm thủ tục đăng ký bản công bố sản phẩm tại một cơ quan quản lý nhà nước ở địa phương có cơ sở sản xuất do tổ chức, cá nhân lựa chọn (trừ những sản phẩm đăng ký tại Bộ Y tế). Khi đã lựa chọn cơ quan quản lý nhà nước để đăng ký thì các lần đăng ký tiếp theo phải đăng ký tại cơ quan đã lựa chọn. </w:t>
            </w:r>
          </w:p>
          <w:p w:rsidR="000E6C2D" w:rsidRPr="00F15E3B" w:rsidRDefault="004939B8" w:rsidP="00F6266C">
            <w:pPr>
              <w:pStyle w:val="NormalWeb"/>
              <w:spacing w:before="120" w:beforeAutospacing="0" w:after="0" w:afterAutospacing="0" w:line="300" w:lineRule="exact"/>
              <w:jc w:val="both"/>
              <w:textAlignment w:val="baseline"/>
              <w:rPr>
                <w:sz w:val="26"/>
                <w:szCs w:val="26"/>
                <w:lang w:val="vi-VN"/>
              </w:rPr>
            </w:pPr>
            <w:r w:rsidRPr="00F15E3B">
              <w:rPr>
                <w:b/>
                <w:sz w:val="26"/>
                <w:szCs w:val="26"/>
                <w:lang w:val="vi-VN"/>
              </w:rPr>
              <w:t>Bước 2:</w:t>
            </w:r>
            <w:r w:rsidRPr="00F15E3B">
              <w:rPr>
                <w:sz w:val="26"/>
                <w:szCs w:val="26"/>
                <w:lang w:val="vi-VN"/>
              </w:rPr>
              <w:t xml:space="preserve"> Trung tâm Hành chính công tỉnh An Giang tiếp nhận và gửi Phiếu tiếp nhận hồ sơ cho người đề nghị. Chuyển hồ sơ cho Chi cục </w:t>
            </w:r>
            <w:r w:rsidR="000E6C2D" w:rsidRPr="00F15E3B">
              <w:rPr>
                <w:sz w:val="26"/>
                <w:szCs w:val="26"/>
                <w:lang w:val="vi-VN"/>
              </w:rPr>
              <w:t>An toàn vệ sinh thực phẩm tỉnh.</w:t>
            </w:r>
          </w:p>
          <w:p w:rsidR="004939B8" w:rsidRPr="00F15E3B" w:rsidRDefault="004939B8" w:rsidP="00F6266C">
            <w:pPr>
              <w:pStyle w:val="NormalWeb"/>
              <w:spacing w:before="120" w:beforeAutospacing="0" w:after="0" w:afterAutospacing="0" w:line="300" w:lineRule="exact"/>
              <w:jc w:val="both"/>
              <w:textAlignment w:val="baseline"/>
              <w:rPr>
                <w:sz w:val="26"/>
                <w:szCs w:val="26"/>
                <w:lang w:val="vi-VN"/>
              </w:rPr>
            </w:pPr>
            <w:r w:rsidRPr="00F15E3B">
              <w:rPr>
                <w:b/>
                <w:sz w:val="26"/>
                <w:szCs w:val="26"/>
                <w:lang w:val="vi-VN"/>
              </w:rPr>
              <w:t>Bước 3:</w:t>
            </w:r>
            <w:r w:rsidRPr="00F15E3B">
              <w:rPr>
                <w:sz w:val="26"/>
                <w:szCs w:val="26"/>
                <w:lang w:val="vi-VN"/>
              </w:rPr>
              <w:t xml:space="preserve"> Chi cục An toàn vệ sinh thực phẩm tỉnh thẩm định hồ sơ: Trong thời hạn 07 (bảy) ngày làm việc kể từ khi nhận đủ hồ sơ hợp lệ, Chi cục An toàn vệ sinh thực phẩm phải thẩm định hồ sơ và cấp Giấy tiếp nhận đăng ký bản công bố sản phẩm theo mẫu được quy định tại Mẫu số 03 Phụ lục I ban hành kèm theo Nghị định 15/2018/NĐ-CP; Thời gian thẩm định hồ sơ tính từ thời điểm hồ sơ được nộp trên hệ thống dịch vụ công trực tuyến hoặc theo dấu đến của cơ quan tiếp nhận (trong trường hợp nộp hồ sơ qua đường bưu điện hoặc nộp hồ sơ trực tiếp). </w:t>
            </w:r>
          </w:p>
          <w:p w:rsidR="004939B8" w:rsidRPr="00F15E3B" w:rsidRDefault="004939B8" w:rsidP="00F6266C">
            <w:pPr>
              <w:pStyle w:val="NormalWeb"/>
              <w:spacing w:before="120" w:beforeAutospacing="0" w:after="0" w:afterAutospacing="0" w:line="300" w:lineRule="exact"/>
              <w:jc w:val="both"/>
              <w:textAlignment w:val="baseline"/>
              <w:rPr>
                <w:sz w:val="26"/>
                <w:szCs w:val="26"/>
              </w:rPr>
            </w:pPr>
            <w:r w:rsidRPr="00F15E3B">
              <w:rPr>
                <w:sz w:val="26"/>
                <w:szCs w:val="26"/>
                <w:lang w:val="vi-VN"/>
              </w:rPr>
              <w:t xml:space="preserve">Trong trường hợp không đồng ý với hồ sơ công bố sản phẩm của tổ chức, cá nhân hoặc yêu cầu sửa đổi, bổ sung, Chi cục An toàn vệ sinh thực phẩm phải có văn bản nêu rõ lý do và căn cứ pháp lý của việc yêu cầu. Chỉ được yêu cầu sửa đổi, bổ sung 01 lần. Sau 90 ngày làm việc kể từ khi có công văn yêu cầu sửa đổi, bổ sung nếu tổ chức, cá nhân </w:t>
            </w:r>
            <w:r w:rsidRPr="00F15E3B">
              <w:rPr>
                <w:sz w:val="26"/>
                <w:szCs w:val="26"/>
                <w:lang w:val="vi-VN"/>
              </w:rPr>
              <w:lastRenderedPageBreak/>
              <w:t xml:space="preserve">không sửa đổi, bổ sung thì hồ sơ không còn giá trị. </w:t>
            </w:r>
          </w:p>
          <w:p w:rsidR="004939B8" w:rsidRPr="00F15E3B" w:rsidRDefault="004939B8" w:rsidP="00F6266C">
            <w:pPr>
              <w:pStyle w:val="NormalWeb"/>
              <w:spacing w:before="120" w:beforeAutospacing="0" w:after="0" w:afterAutospacing="0" w:line="300" w:lineRule="exact"/>
              <w:jc w:val="both"/>
              <w:textAlignment w:val="baseline"/>
              <w:rPr>
                <w:sz w:val="26"/>
                <w:szCs w:val="26"/>
                <w:lang w:val="vi-VN"/>
              </w:rPr>
            </w:pPr>
            <w:r w:rsidRPr="00F15E3B">
              <w:rPr>
                <w:sz w:val="26"/>
                <w:szCs w:val="26"/>
                <w:lang w:val="vi-VN"/>
              </w:rPr>
              <w:t>Trường hợp sản phẩm có sự thay đổi về tên sản phẩm, xuất xứ, thành phần cấu tạo thì tổ chức, cá nhân phải công bố lại sản phẩm. Các trường hợp có sự thay đổi khác, tổ chức, cá nhân thông báo bằng văn bản về nội dung thay đổi đến cơ quan đã tiếp nhận hồ sơ và được sản xuất, kinh doanh sản phẩm ngay sau khi gửi thông báo.</w:t>
            </w:r>
          </w:p>
          <w:p w:rsidR="004939B8" w:rsidRPr="00F15E3B" w:rsidRDefault="004939B8" w:rsidP="000E6C2D">
            <w:pPr>
              <w:pStyle w:val="NormalWeb"/>
              <w:spacing w:before="120" w:beforeAutospacing="0" w:after="0" w:afterAutospacing="0" w:line="300" w:lineRule="exact"/>
              <w:jc w:val="both"/>
              <w:textAlignment w:val="baseline"/>
              <w:rPr>
                <w:sz w:val="26"/>
                <w:szCs w:val="26"/>
                <w:lang w:val="vi-VN"/>
              </w:rPr>
            </w:pPr>
            <w:r w:rsidRPr="00F15E3B">
              <w:rPr>
                <w:b/>
                <w:sz w:val="26"/>
                <w:szCs w:val="26"/>
                <w:lang w:val="vi-VN"/>
              </w:rPr>
              <w:t>Bước 4:</w:t>
            </w:r>
            <w:r w:rsidRPr="00F15E3B">
              <w:rPr>
                <w:sz w:val="26"/>
                <w:szCs w:val="26"/>
                <w:lang w:val="vi-VN"/>
              </w:rPr>
              <w:t xml:space="preserve"> Chi cục An toàn vệ sinh thực phẩm chuyển kết quả cho Trung tâm Hành chính công tỉnh An Giang và thông báo công khai tên, sản phẩm của tổ chức, cá nhân đã được tiếp nhận đăng ký bản công bố sản phẩm trên trang thông tin điện tử (website) của đơn vị và cơ sở dữ liệu về an toàn thực phẩm.</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lastRenderedPageBreak/>
              <w:t>Thời hạn giải quyết</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pStyle w:val="NormalWeb"/>
              <w:spacing w:before="120" w:beforeAutospacing="0" w:after="0" w:afterAutospacing="0" w:line="300" w:lineRule="exact"/>
              <w:jc w:val="both"/>
              <w:textAlignment w:val="baseline"/>
              <w:rPr>
                <w:sz w:val="26"/>
                <w:szCs w:val="26"/>
              </w:rPr>
            </w:pPr>
            <w:r w:rsidRPr="00F15E3B">
              <w:rPr>
                <w:sz w:val="26"/>
                <w:szCs w:val="26"/>
              </w:rPr>
              <w:t>07 ngày làm việc.</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Dịch vụ thu phí</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pStyle w:val="NormalWeb"/>
              <w:spacing w:before="120" w:beforeAutospacing="0" w:after="0" w:afterAutospacing="0" w:line="300" w:lineRule="exact"/>
              <w:jc w:val="both"/>
              <w:textAlignment w:val="baseline"/>
              <w:rPr>
                <w:sz w:val="26"/>
                <w:szCs w:val="26"/>
              </w:rPr>
            </w:pPr>
            <w:r w:rsidRPr="00F15E3B">
              <w:rPr>
                <w:sz w:val="26"/>
                <w:szCs w:val="26"/>
                <w:lang w:val="vi-VN"/>
              </w:rPr>
              <w:t>1.500.000 đồng/lần/sản phẩm</w:t>
            </w:r>
            <w:r w:rsidRPr="00F15E3B">
              <w:rPr>
                <w:sz w:val="26"/>
                <w:szCs w:val="26"/>
              </w:rPr>
              <w:t>.</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Lệ Phí</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pStyle w:val="NormalWeb"/>
              <w:spacing w:before="120" w:beforeAutospacing="0" w:after="0" w:afterAutospacing="0" w:line="300" w:lineRule="exact"/>
              <w:jc w:val="both"/>
              <w:textAlignment w:val="baseline"/>
              <w:rPr>
                <w:sz w:val="26"/>
                <w:szCs w:val="26"/>
              </w:rPr>
            </w:pPr>
            <w:r w:rsidRPr="00F15E3B">
              <w:rPr>
                <w:sz w:val="26"/>
                <w:szCs w:val="26"/>
              </w:rPr>
              <w:t>không có. </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Thành phần hồ sơ</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6"/>
              <w:gridCol w:w="1399"/>
              <w:gridCol w:w="1745"/>
            </w:tblGrid>
            <w:tr w:rsidR="00F15E3B" w:rsidRPr="00F15E3B" w:rsidTr="000E6C2D">
              <w:trPr>
                <w:jc w:val="center"/>
              </w:trPr>
              <w:tc>
                <w:tcPr>
                  <w:tcW w:w="6306" w:type="dxa"/>
                  <w:shd w:val="clear" w:color="auto" w:fill="auto"/>
                  <w:tcMar>
                    <w:top w:w="150" w:type="dxa"/>
                    <w:left w:w="150" w:type="dxa"/>
                    <w:bottom w:w="150" w:type="dxa"/>
                    <w:right w:w="150" w:type="dxa"/>
                  </w:tcMar>
                  <w:vAlign w:val="center"/>
                </w:tcPr>
                <w:p w:rsidR="004939B8" w:rsidRPr="00F15E3B" w:rsidRDefault="004939B8" w:rsidP="00F6266C">
                  <w:pPr>
                    <w:spacing w:before="120" w:after="0" w:line="300" w:lineRule="exact"/>
                    <w:jc w:val="center"/>
                    <w:rPr>
                      <w:rFonts w:ascii="Times New Roman" w:hAnsi="Times New Roman" w:cs="Times New Roman"/>
                      <w:b/>
                      <w:sz w:val="26"/>
                      <w:szCs w:val="26"/>
                    </w:rPr>
                  </w:pPr>
                  <w:r w:rsidRPr="00F15E3B">
                    <w:rPr>
                      <w:rFonts w:ascii="Times New Roman" w:hAnsi="Times New Roman" w:cs="Times New Roman"/>
                      <w:b/>
                      <w:sz w:val="26"/>
                      <w:szCs w:val="26"/>
                    </w:rPr>
                    <w:t>Tên giấy tờ</w:t>
                  </w:r>
                </w:p>
              </w:tc>
              <w:tc>
                <w:tcPr>
                  <w:tcW w:w="1399" w:type="dxa"/>
                  <w:shd w:val="clear" w:color="auto" w:fill="auto"/>
                  <w:tcMar>
                    <w:top w:w="150" w:type="dxa"/>
                    <w:left w:w="150" w:type="dxa"/>
                    <w:bottom w:w="150" w:type="dxa"/>
                    <w:right w:w="150" w:type="dxa"/>
                  </w:tcMar>
                  <w:vAlign w:val="center"/>
                </w:tcPr>
                <w:p w:rsidR="004939B8" w:rsidRPr="00F15E3B" w:rsidRDefault="004939B8" w:rsidP="00F6266C">
                  <w:pPr>
                    <w:spacing w:before="120" w:after="0" w:line="300" w:lineRule="exact"/>
                    <w:jc w:val="center"/>
                    <w:rPr>
                      <w:rFonts w:ascii="Times New Roman" w:hAnsi="Times New Roman" w:cs="Times New Roman"/>
                      <w:b/>
                      <w:sz w:val="26"/>
                      <w:szCs w:val="26"/>
                    </w:rPr>
                  </w:pPr>
                  <w:r w:rsidRPr="00F15E3B">
                    <w:rPr>
                      <w:rFonts w:ascii="Times New Roman" w:hAnsi="Times New Roman" w:cs="Times New Roman"/>
                      <w:b/>
                      <w:sz w:val="26"/>
                      <w:szCs w:val="26"/>
                    </w:rPr>
                    <w:t>Mẫu đơn, tờ khai</w:t>
                  </w:r>
                </w:p>
              </w:tc>
              <w:tc>
                <w:tcPr>
                  <w:tcW w:w="1745" w:type="dxa"/>
                  <w:shd w:val="clear" w:color="auto" w:fill="auto"/>
                  <w:tcMar>
                    <w:top w:w="150" w:type="dxa"/>
                    <w:left w:w="150" w:type="dxa"/>
                    <w:bottom w:w="150" w:type="dxa"/>
                    <w:right w:w="150" w:type="dxa"/>
                  </w:tcMar>
                  <w:vAlign w:val="center"/>
                </w:tcPr>
                <w:p w:rsidR="004939B8" w:rsidRPr="00F15E3B" w:rsidRDefault="004939B8" w:rsidP="00F6266C">
                  <w:pPr>
                    <w:spacing w:before="120" w:after="0" w:line="300" w:lineRule="exact"/>
                    <w:jc w:val="center"/>
                    <w:rPr>
                      <w:rFonts w:ascii="Times New Roman" w:hAnsi="Times New Roman" w:cs="Times New Roman"/>
                      <w:b/>
                      <w:sz w:val="26"/>
                      <w:szCs w:val="26"/>
                    </w:rPr>
                  </w:pPr>
                  <w:r w:rsidRPr="00F15E3B">
                    <w:rPr>
                      <w:rFonts w:ascii="Times New Roman" w:hAnsi="Times New Roman" w:cs="Times New Roman"/>
                      <w:b/>
                      <w:sz w:val="26"/>
                      <w:szCs w:val="26"/>
                    </w:rPr>
                    <w:t>Số lượng</w:t>
                  </w:r>
                </w:p>
              </w:tc>
            </w:tr>
            <w:tr w:rsidR="00F15E3B" w:rsidRPr="00F15E3B" w:rsidTr="000E6C2D">
              <w:trPr>
                <w:jc w:val="center"/>
              </w:trPr>
              <w:tc>
                <w:tcPr>
                  <w:tcW w:w="6306" w:type="dxa"/>
                  <w:shd w:val="clear" w:color="auto" w:fill="auto"/>
                  <w:tcMar>
                    <w:top w:w="150" w:type="dxa"/>
                    <w:left w:w="150" w:type="dxa"/>
                    <w:bottom w:w="150" w:type="dxa"/>
                    <w:right w:w="150" w:type="dxa"/>
                  </w:tcMar>
                  <w:vAlign w:val="bottom"/>
                </w:tcPr>
                <w:p w:rsidR="004939B8" w:rsidRPr="00F15E3B" w:rsidRDefault="004939B8" w:rsidP="00F6266C">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1. Bản công bố sản phẩm được quy định tại Mẫu số 02 Phụ lục I ban hành kèm theo Nghị định số 15/2018/NĐ-CP.</w:t>
                  </w:r>
                </w:p>
              </w:tc>
              <w:tc>
                <w:tcPr>
                  <w:tcW w:w="1399" w:type="dxa"/>
                  <w:shd w:val="clear" w:color="auto" w:fill="auto"/>
                  <w:tcMar>
                    <w:top w:w="150" w:type="dxa"/>
                    <w:left w:w="150" w:type="dxa"/>
                    <w:bottom w:w="150" w:type="dxa"/>
                    <w:right w:w="150" w:type="dxa"/>
                  </w:tcMar>
                  <w:vAlign w:val="center"/>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link"/>
                      <w:rFonts w:ascii="Times New Roman" w:hAnsi="Times New Roman" w:cs="Times New Roman"/>
                      <w:sz w:val="26"/>
                      <w:szCs w:val="26"/>
                      <w:bdr w:val="none" w:sz="0" w:space="0" w:color="auto" w:frame="1"/>
                    </w:rPr>
                    <w:t>phu luc 1 (1).docx</w:t>
                  </w:r>
                </w:p>
              </w:tc>
              <w:tc>
                <w:tcPr>
                  <w:tcW w:w="1745" w:type="dxa"/>
                  <w:shd w:val="clear" w:color="auto" w:fill="auto"/>
                  <w:tcMar>
                    <w:top w:w="150" w:type="dxa"/>
                    <w:left w:w="150" w:type="dxa"/>
                    <w:bottom w:w="150" w:type="dxa"/>
                    <w:right w:w="150" w:type="dxa"/>
                  </w:tcMar>
                  <w:vAlign w:val="center"/>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Fonts w:ascii="Times New Roman" w:hAnsi="Times New Roman" w:cs="Times New Roman"/>
                      <w:sz w:val="26"/>
                      <w:szCs w:val="26"/>
                    </w:rPr>
                    <w:t>Bản chính: 1</w:t>
                  </w:r>
                </w:p>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Fonts w:ascii="Times New Roman" w:hAnsi="Times New Roman" w:cs="Times New Roman"/>
                      <w:sz w:val="26"/>
                      <w:szCs w:val="26"/>
                    </w:rPr>
                    <w:t>Bản sao: 0</w:t>
                  </w:r>
                </w:p>
              </w:tc>
            </w:tr>
            <w:tr w:rsidR="00F15E3B" w:rsidRPr="00F15E3B" w:rsidTr="000E6C2D">
              <w:trPr>
                <w:jc w:val="center"/>
              </w:trPr>
              <w:tc>
                <w:tcPr>
                  <w:tcW w:w="6306" w:type="dxa"/>
                  <w:shd w:val="clear" w:color="auto" w:fill="auto"/>
                  <w:tcMar>
                    <w:top w:w="150" w:type="dxa"/>
                    <w:left w:w="150" w:type="dxa"/>
                    <w:bottom w:w="150" w:type="dxa"/>
                    <w:right w:w="150" w:type="dxa"/>
                  </w:tcMar>
                  <w:vAlign w:val="bottom"/>
                  <w:hideMark/>
                </w:tcPr>
                <w:p w:rsidR="004939B8" w:rsidRPr="00F15E3B" w:rsidRDefault="004939B8" w:rsidP="00F6266C">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2. Giấy chứng nhận lưu hành tự do (Certificate of Free Sale) hoặc Giấy chứng nhận xuất khẩu (Certificate of Exportation) hoặc Giấy chứng nhận y tế (Health Certificate) của cơ quan có thẩm quyền của nước xuất xứ/xuất khẩu cấp có nội dung bảo đảm an toàn cho người sử dụng hoặc được bán tự do tại thị trường của nước sản xuất/xuất khẩu (hợp pháp hóa lãnh sự).</w:t>
                  </w:r>
                </w:p>
              </w:tc>
              <w:tc>
                <w:tcPr>
                  <w:tcW w:w="1399" w:type="dxa"/>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p>
              </w:tc>
              <w:tc>
                <w:tcPr>
                  <w:tcW w:w="1745" w:type="dxa"/>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Fonts w:ascii="Times New Roman" w:hAnsi="Times New Roman" w:cs="Times New Roman"/>
                      <w:sz w:val="26"/>
                      <w:szCs w:val="26"/>
                    </w:rPr>
                    <w:t>Bản chính: 1</w:t>
                  </w:r>
                </w:p>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Fonts w:ascii="Times New Roman" w:hAnsi="Times New Roman" w:cs="Times New Roman"/>
                      <w:sz w:val="26"/>
                      <w:szCs w:val="26"/>
                    </w:rPr>
                    <w:t>Bản sao: 0</w:t>
                  </w:r>
                </w:p>
              </w:tc>
            </w:tr>
            <w:tr w:rsidR="00F15E3B" w:rsidRPr="00F15E3B" w:rsidTr="000E6C2D">
              <w:trPr>
                <w:jc w:val="center"/>
              </w:trPr>
              <w:tc>
                <w:tcPr>
                  <w:tcW w:w="6306" w:type="dxa"/>
                  <w:shd w:val="clear" w:color="auto" w:fill="auto"/>
                  <w:tcMar>
                    <w:top w:w="150" w:type="dxa"/>
                    <w:left w:w="150" w:type="dxa"/>
                    <w:bottom w:w="150" w:type="dxa"/>
                    <w:right w:w="150" w:type="dxa"/>
                  </w:tcMar>
                  <w:vAlign w:val="bottom"/>
                  <w:hideMark/>
                </w:tcPr>
                <w:p w:rsidR="004939B8" w:rsidRPr="00F15E3B" w:rsidRDefault="004939B8" w:rsidP="00F6266C">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 xml:space="preserve">3.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w:t>
                  </w:r>
                  <w:r w:rsidRPr="00F15E3B">
                    <w:rPr>
                      <w:rFonts w:ascii="Times New Roman" w:hAnsi="Times New Roman" w:cs="Times New Roman"/>
                      <w:sz w:val="26"/>
                      <w:szCs w:val="26"/>
                    </w:rPr>
                    <w:lastRenderedPageBreak/>
                    <w:t>hoặc bản sao chứng thực).</w:t>
                  </w:r>
                </w:p>
              </w:tc>
              <w:tc>
                <w:tcPr>
                  <w:tcW w:w="1399" w:type="dxa"/>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p>
              </w:tc>
              <w:tc>
                <w:tcPr>
                  <w:tcW w:w="1745" w:type="dxa"/>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Fonts w:ascii="Times New Roman" w:hAnsi="Times New Roman" w:cs="Times New Roman"/>
                      <w:sz w:val="26"/>
                      <w:szCs w:val="26"/>
                    </w:rPr>
                    <w:t>Bản chính: 1</w:t>
                  </w:r>
                </w:p>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Fonts w:ascii="Times New Roman" w:hAnsi="Times New Roman" w:cs="Times New Roman"/>
                      <w:sz w:val="26"/>
                      <w:szCs w:val="26"/>
                    </w:rPr>
                    <w:t>Bản sao: 0</w:t>
                  </w:r>
                </w:p>
              </w:tc>
            </w:tr>
            <w:tr w:rsidR="00F15E3B" w:rsidRPr="00F15E3B" w:rsidTr="000E6C2D">
              <w:trPr>
                <w:jc w:val="center"/>
              </w:trPr>
              <w:tc>
                <w:tcPr>
                  <w:tcW w:w="6306" w:type="dxa"/>
                  <w:shd w:val="clear" w:color="auto" w:fill="auto"/>
                  <w:tcMar>
                    <w:top w:w="150" w:type="dxa"/>
                    <w:left w:w="150" w:type="dxa"/>
                    <w:bottom w:w="150" w:type="dxa"/>
                    <w:right w:w="150" w:type="dxa"/>
                  </w:tcMar>
                  <w:vAlign w:val="bottom"/>
                  <w:hideMark/>
                </w:tcPr>
                <w:p w:rsidR="004939B8" w:rsidRPr="00F15E3B" w:rsidRDefault="004939B8" w:rsidP="00F6266C">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lastRenderedPageBreak/>
                    <w:t>4. Bằng chứng khoa học chứng minh công dụng của sản phẩm hoặc của thành phần tạo nên công dụng đã công bố (bản chính hoặc bản sao có xác nhận của tổ chức, cá nhân). Khi sử dụng bằng chứng khoa học về công dụng thành phần của sản phẩm để làm công dụng cho sản phẩm thì liều sử dụng hàng ngày của sản phẩm tối thiểu phải lớn hơn hoặc bằng 15% lượng sử dụng thành phần đó đã nêu trong tài liệu Các tài liệu trong hồ sơ đăng ký bản công bố sản phẩm phải được thể hiện bằng tiếng Việt; trường hợp có tài liệu bằng tiếng nước ngoài thì phải được dịch sang tiếng Việt và được công chứng. Tài liệu phải còn hiệu lực tại thời điểm nộp hồ sơ đăng ký bản công bố sản phẩm.</w:t>
                  </w:r>
                </w:p>
              </w:tc>
              <w:tc>
                <w:tcPr>
                  <w:tcW w:w="1399" w:type="dxa"/>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p>
              </w:tc>
              <w:tc>
                <w:tcPr>
                  <w:tcW w:w="1745" w:type="dxa"/>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Fonts w:ascii="Times New Roman" w:hAnsi="Times New Roman" w:cs="Times New Roman"/>
                      <w:sz w:val="26"/>
                      <w:szCs w:val="26"/>
                    </w:rPr>
                    <w:t>Bản chính: 1</w:t>
                  </w:r>
                </w:p>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Fonts w:ascii="Times New Roman" w:hAnsi="Times New Roman" w:cs="Times New Roman"/>
                      <w:sz w:val="26"/>
                      <w:szCs w:val="26"/>
                    </w:rPr>
                    <w:t>Bản sao: 0</w:t>
                  </w:r>
                </w:p>
              </w:tc>
            </w:tr>
          </w:tbl>
          <w:p w:rsidR="004939B8" w:rsidRPr="00F15E3B" w:rsidRDefault="004939B8" w:rsidP="00F6266C">
            <w:pPr>
              <w:spacing w:before="120" w:after="0" w:line="300" w:lineRule="exact"/>
              <w:rPr>
                <w:rFonts w:ascii="Times New Roman" w:hAnsi="Times New Roman" w:cs="Times New Roman"/>
                <w:sz w:val="26"/>
                <w:szCs w:val="26"/>
              </w:rPr>
            </w:pP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lastRenderedPageBreak/>
              <w:t>Số lượng bộ hồ sơ</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rPr>
                <w:rFonts w:ascii="Times New Roman" w:hAnsi="Times New Roman" w:cs="Times New Roman"/>
                <w:sz w:val="26"/>
                <w:szCs w:val="26"/>
              </w:rPr>
            </w:pPr>
            <w:r w:rsidRPr="00F15E3B">
              <w:rPr>
                <w:rFonts w:ascii="Times New Roman" w:hAnsi="Times New Roman" w:cs="Times New Roman"/>
                <w:sz w:val="26"/>
                <w:szCs w:val="26"/>
              </w:rPr>
              <w:t>01 bộ.</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Yêu cầu - điều kiện</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4939B8" w:rsidRPr="00F15E3B" w:rsidRDefault="004939B8" w:rsidP="00F6266C">
            <w:pPr>
              <w:pStyle w:val="NormalWeb"/>
              <w:spacing w:before="120" w:beforeAutospacing="0" w:after="0" w:afterAutospacing="0" w:line="300" w:lineRule="exact"/>
              <w:jc w:val="both"/>
              <w:textAlignment w:val="baseline"/>
              <w:rPr>
                <w:sz w:val="26"/>
                <w:szCs w:val="26"/>
                <w:lang w:val="vi-VN"/>
              </w:rPr>
            </w:pPr>
            <w:r w:rsidRPr="00F15E3B">
              <w:rPr>
                <w:sz w:val="26"/>
                <w:szCs w:val="26"/>
              </w:rPr>
              <w:t xml:space="preserve">Có Bản công bố sản phẩm theo quy định </w:t>
            </w:r>
          </w:p>
          <w:p w:rsidR="004939B8" w:rsidRPr="00F15E3B" w:rsidRDefault="004939B8" w:rsidP="00F6266C">
            <w:pPr>
              <w:pStyle w:val="NormalWeb"/>
              <w:spacing w:before="120" w:beforeAutospacing="0" w:after="0" w:afterAutospacing="0" w:line="300" w:lineRule="exact"/>
              <w:jc w:val="both"/>
              <w:textAlignment w:val="baseline"/>
              <w:rPr>
                <w:sz w:val="26"/>
                <w:szCs w:val="26"/>
                <w:lang w:val="vi-VN"/>
              </w:rPr>
            </w:pPr>
            <w:r w:rsidRPr="00F15E3B">
              <w:rPr>
                <w:sz w:val="26"/>
                <w:szCs w:val="26"/>
                <w:lang w:val="vi-VN"/>
              </w:rPr>
              <w:t xml:space="preserve">Có Giấy chứng nhận lưu hành tự do (Certificate of Free Sale) hoặc Giấy chứng nhận xuất khẩu (Certificate of Exportation) hoặc Giấy chứng nhận y tế (Health Certificate) của cơ quan có thẩm quyền của nước xuất xứ/xuất khẩu cấp có nội dung bảo đảm an toàn cho người sử dụng hoặc được bán tự do tại thị trường của nước sản xuất/xuất khẩu (hợp pháp hóa lãnh sự); </w:t>
            </w:r>
          </w:p>
          <w:p w:rsidR="004939B8" w:rsidRPr="00F15E3B" w:rsidRDefault="004939B8" w:rsidP="00F6266C">
            <w:pPr>
              <w:pStyle w:val="NormalWeb"/>
              <w:spacing w:before="120" w:beforeAutospacing="0" w:after="0" w:afterAutospacing="0" w:line="300" w:lineRule="exact"/>
              <w:jc w:val="both"/>
              <w:textAlignment w:val="baseline"/>
              <w:rPr>
                <w:sz w:val="26"/>
                <w:szCs w:val="26"/>
                <w:lang w:val="vi-VN"/>
              </w:rPr>
            </w:pPr>
            <w:r w:rsidRPr="00F15E3B">
              <w:rPr>
                <w:sz w:val="26"/>
                <w:szCs w:val="26"/>
                <w:lang w:val="vi-VN"/>
              </w:rPr>
              <w:t>Có Phiếu kết quả kiểm nghiệm an toàn thực phẩm của sản phẩm trong thời hạn 12 tháng tính đến ngày nộp hồ sơ được cấp bởi phòng kiểm nghiệm được chỉ định hoặc phòng kiểm nghiệm được công nhận phù hợp ISO 17025 gồm các chỉ tiêu an toàn do Bộ Y tế ban hành theo nguyên tắc quản lý rủi ro phù hợp với quy định của quốc tế hoặc các chỉ tiêu an toàn theo các quy chuẩn, tiêu chuẩn tương ứng do tổ chức, cá nhân công bố trong trường hợp chưa có quy định của Bộ Y tế (bản chính hoặc bản sao chứng thực).</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b w:val="0"/>
                <w:sz w:val="26"/>
                <w:szCs w:val="26"/>
                <w:bdr w:val="none" w:sz="0" w:space="0" w:color="auto" w:frame="1"/>
              </w:rPr>
              <w:t>Căn cứ pháp lý</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4939B8" w:rsidRPr="00F15E3B" w:rsidRDefault="004939B8" w:rsidP="000E6C2D">
            <w:pPr>
              <w:spacing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Luật An toàn thực phẩm</w:t>
            </w:r>
            <w:r w:rsidRPr="00F15E3B">
              <w:rPr>
                <w:rFonts w:ascii="Times New Roman" w:eastAsia="Times New Roman" w:hAnsi="Times New Roman" w:cs="Times New Roman"/>
                <w:bCs/>
                <w:sz w:val="26"/>
                <w:szCs w:val="26"/>
                <w:bdr w:val="none" w:sz="0" w:space="0" w:color="auto" w:frame="1"/>
              </w:rPr>
              <w:t xml:space="preserve"> số 55/2010/QH12 ngày 17/6/2010 </w:t>
            </w:r>
            <w:r w:rsidRPr="00F15E3B">
              <w:rPr>
                <w:rFonts w:ascii="Times New Roman" w:hAnsi="Times New Roman" w:cs="Times New Roman"/>
                <w:sz w:val="26"/>
                <w:szCs w:val="26"/>
                <w:lang w:val="vi-VN"/>
              </w:rPr>
              <w:t>của Quốc hội</w:t>
            </w:r>
            <w:r w:rsidRPr="00F15E3B">
              <w:rPr>
                <w:rFonts w:ascii="Times New Roman" w:eastAsia="Times New Roman" w:hAnsi="Times New Roman" w:cs="Times New Roman"/>
                <w:bCs/>
                <w:sz w:val="26"/>
                <w:szCs w:val="26"/>
                <w:bdr w:val="none" w:sz="0" w:space="0" w:color="auto" w:frame="1"/>
              </w:rPr>
              <w:t>;</w:t>
            </w:r>
          </w:p>
          <w:p w:rsidR="004939B8" w:rsidRPr="00F15E3B" w:rsidRDefault="004939B8" w:rsidP="00F6266C">
            <w:pPr>
              <w:pStyle w:val="NormalWeb"/>
              <w:spacing w:before="120" w:beforeAutospacing="0" w:after="0" w:afterAutospacing="0" w:line="300" w:lineRule="exact"/>
              <w:jc w:val="both"/>
              <w:textAlignment w:val="baseline"/>
              <w:rPr>
                <w:sz w:val="26"/>
                <w:szCs w:val="26"/>
              </w:rPr>
            </w:pPr>
            <w:r w:rsidRPr="00F15E3B">
              <w:rPr>
                <w:sz w:val="26"/>
                <w:szCs w:val="26"/>
              </w:rPr>
              <w:t>Nghị định số 15/2018/NĐ-CP</w:t>
            </w:r>
            <w:r w:rsidRPr="00F15E3B">
              <w:rPr>
                <w:bCs/>
                <w:sz w:val="26"/>
                <w:szCs w:val="26"/>
                <w:bdr w:val="none" w:sz="0" w:space="0" w:color="auto" w:frame="1"/>
              </w:rPr>
              <w:t xml:space="preserve"> ngày 02/02/2018 của Chính phủ </w:t>
            </w:r>
            <w:r w:rsidRPr="00F15E3B">
              <w:rPr>
                <w:bCs/>
                <w:sz w:val="26"/>
                <w:szCs w:val="26"/>
                <w:bdr w:val="none" w:sz="0" w:space="0" w:color="auto" w:frame="1"/>
                <w:lang w:val="vi-VN"/>
              </w:rPr>
              <w:t>về việc q</w:t>
            </w:r>
            <w:r w:rsidRPr="00F15E3B">
              <w:rPr>
                <w:sz w:val="26"/>
                <w:szCs w:val="26"/>
                <w:lang w:val="vi-VN"/>
              </w:rPr>
              <w:t>uy định chi tiết thi hành một số điều của luật an toàn thực phẩm</w:t>
            </w:r>
            <w:r w:rsidRPr="00F15E3B">
              <w:rPr>
                <w:sz w:val="26"/>
                <w:szCs w:val="26"/>
              </w:rPr>
              <w:t>;</w:t>
            </w:r>
          </w:p>
          <w:p w:rsidR="004939B8" w:rsidRPr="00F15E3B" w:rsidRDefault="004939B8" w:rsidP="00F6266C">
            <w:pPr>
              <w:pStyle w:val="NormalWeb"/>
              <w:spacing w:before="120" w:beforeAutospacing="0" w:after="0" w:afterAutospacing="0" w:line="300" w:lineRule="exact"/>
              <w:jc w:val="both"/>
              <w:textAlignment w:val="baseline"/>
              <w:rPr>
                <w:sz w:val="26"/>
                <w:szCs w:val="26"/>
              </w:rPr>
            </w:pPr>
            <w:r w:rsidRPr="00F15E3B">
              <w:rPr>
                <w:bCs/>
                <w:sz w:val="26"/>
                <w:szCs w:val="26"/>
                <w:bdr w:val="none" w:sz="0" w:space="0" w:color="auto" w:frame="1"/>
              </w:rPr>
              <w:t>Thông tư số 6</w:t>
            </w:r>
            <w:r w:rsidRPr="00F15E3B">
              <w:rPr>
                <w:sz w:val="26"/>
                <w:szCs w:val="26"/>
              </w:rPr>
              <w:t xml:space="preserve">7/2021/TT-BTC ngày 05/8/2021 của Bộ Tài chính </w:t>
            </w:r>
            <w:r w:rsidRPr="00F15E3B">
              <w:rPr>
                <w:sz w:val="26"/>
                <w:szCs w:val="26"/>
                <w:lang w:val="vi-VN"/>
              </w:rPr>
              <w:t>về việc q</w:t>
            </w:r>
            <w:r w:rsidRPr="00F15E3B">
              <w:rPr>
                <w:sz w:val="26"/>
                <w:szCs w:val="26"/>
              </w:rPr>
              <w:t>uy định mức thu, chế độ thu, nộp, quản lý và sử dụng phí trong công tác an toàn thực phẩm.</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spacing w:before="120" w:after="0" w:line="300" w:lineRule="exact"/>
              <w:jc w:val="center"/>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t>Biểu mẫu đính kèm</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pStyle w:val="NormalWeb"/>
              <w:spacing w:before="120" w:beforeAutospacing="0" w:after="0" w:afterAutospacing="0" w:line="300" w:lineRule="exact"/>
              <w:jc w:val="both"/>
              <w:textAlignment w:val="baseline"/>
              <w:rPr>
                <w:sz w:val="26"/>
                <w:szCs w:val="26"/>
              </w:rPr>
            </w:pPr>
            <w:r w:rsidRPr="00F15E3B">
              <w:rPr>
                <w:rStyle w:val="Strong"/>
                <w:sz w:val="26"/>
                <w:szCs w:val="26"/>
                <w:bdr w:val="none" w:sz="0" w:space="0" w:color="auto" w:frame="1"/>
              </w:rPr>
              <w:t> File mẫu:</w:t>
            </w:r>
          </w:p>
          <w:p w:rsidR="004939B8" w:rsidRPr="00F15E3B" w:rsidRDefault="004939B8" w:rsidP="00F6266C">
            <w:pPr>
              <w:numPr>
                <w:ilvl w:val="0"/>
                <w:numId w:val="33"/>
              </w:numPr>
              <w:spacing w:before="120" w:after="0" w:line="300" w:lineRule="exact"/>
              <w:ind w:left="0"/>
              <w:jc w:val="both"/>
              <w:textAlignment w:val="baseline"/>
              <w:rPr>
                <w:rFonts w:ascii="Times New Roman" w:hAnsi="Times New Roman" w:cs="Times New Roman"/>
                <w:sz w:val="26"/>
                <w:szCs w:val="26"/>
              </w:rPr>
            </w:pPr>
            <w:r w:rsidRPr="00F15E3B">
              <w:rPr>
                <w:rFonts w:ascii="Times New Roman" w:hAnsi="Times New Roman" w:cs="Times New Roman"/>
                <w:sz w:val="26"/>
                <w:szCs w:val="26"/>
                <w:bdr w:val="none" w:sz="0" w:space="0" w:color="auto" w:frame="1"/>
              </w:rPr>
              <w:t>Bản công bố sản phẩm được quy định tại Mẫu số 02 Phụ lục I ban hành kèm theo Nghị định số 15/2018/NĐ-CP ngày 02/02/2018.</w:t>
            </w:r>
          </w:p>
        </w:tc>
      </w:tr>
      <w:tr w:rsidR="004939B8" w:rsidRPr="00F15E3B" w:rsidTr="00F6266C">
        <w:tc>
          <w:tcPr>
            <w:tcW w:w="70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4939B8" w:rsidRPr="00F15E3B" w:rsidRDefault="004939B8" w:rsidP="00F6266C">
            <w:pPr>
              <w:spacing w:before="120" w:after="0" w:line="300" w:lineRule="exact"/>
              <w:rPr>
                <w:rFonts w:ascii="Times New Roman" w:hAnsi="Times New Roman" w:cs="Times New Roman"/>
                <w:sz w:val="26"/>
                <w:szCs w:val="26"/>
              </w:rPr>
            </w:pPr>
            <w:r w:rsidRPr="00F15E3B">
              <w:rPr>
                <w:rStyle w:val="Strong"/>
                <w:rFonts w:ascii="Times New Roman" w:hAnsi="Times New Roman" w:cs="Times New Roman"/>
                <w:sz w:val="26"/>
                <w:szCs w:val="26"/>
                <w:bdr w:val="none" w:sz="0" w:space="0" w:color="auto" w:frame="1"/>
              </w:rPr>
              <w:lastRenderedPageBreak/>
              <w:t>Kết quả thực hiện</w:t>
            </w:r>
          </w:p>
        </w:tc>
        <w:tc>
          <w:tcPr>
            <w:tcW w:w="4295"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4939B8" w:rsidRPr="00F15E3B" w:rsidRDefault="004939B8" w:rsidP="00F6266C">
            <w:pPr>
              <w:numPr>
                <w:ilvl w:val="0"/>
                <w:numId w:val="34"/>
              </w:numPr>
              <w:spacing w:before="120" w:after="0" w:line="300" w:lineRule="exact"/>
              <w:ind w:left="0"/>
              <w:textAlignment w:val="baseline"/>
              <w:rPr>
                <w:rFonts w:ascii="Times New Roman" w:hAnsi="Times New Roman" w:cs="Times New Roman"/>
                <w:sz w:val="26"/>
                <w:szCs w:val="26"/>
              </w:rPr>
            </w:pPr>
            <w:r w:rsidRPr="00F15E3B">
              <w:rPr>
                <w:rFonts w:ascii="Times New Roman" w:hAnsi="Times New Roman" w:cs="Times New Roman"/>
                <w:sz w:val="26"/>
                <w:szCs w:val="26"/>
              </w:rPr>
              <w:t>Giấy tiếp nhận đăng ký bản công bố sản phẩm.</w:t>
            </w:r>
          </w:p>
        </w:tc>
      </w:tr>
    </w:tbl>
    <w:p w:rsidR="004939B8" w:rsidRPr="00F15E3B" w:rsidRDefault="004939B8" w:rsidP="004939B8">
      <w:pPr>
        <w:spacing w:after="280" w:afterAutospacing="1"/>
        <w:jc w:val="right"/>
        <w:rPr>
          <w:rFonts w:ascii="Times New Roman" w:hAnsi="Times New Roman" w:cs="Times New Roman"/>
          <w:b/>
          <w:sz w:val="26"/>
          <w:szCs w:val="26"/>
          <w:lang w:val="vi-VN"/>
        </w:rPr>
      </w:pPr>
      <w:r w:rsidRPr="00F15E3B">
        <w:rPr>
          <w:rFonts w:ascii="Times New Roman" w:hAnsi="Times New Roman" w:cs="Times New Roman"/>
          <w:b/>
          <w:sz w:val="26"/>
          <w:szCs w:val="26"/>
          <w:lang w:val="vi-VN"/>
        </w:rPr>
        <w:t>Mẫu số 02</w:t>
      </w:r>
    </w:p>
    <w:p w:rsidR="004939B8" w:rsidRPr="00F15E3B" w:rsidRDefault="004939B8" w:rsidP="004939B8">
      <w:pPr>
        <w:spacing w:after="280" w:afterAutospacing="1"/>
        <w:jc w:val="center"/>
        <w:rPr>
          <w:rFonts w:ascii="Times New Roman" w:hAnsi="Times New Roman" w:cs="Times New Roman"/>
          <w:sz w:val="26"/>
          <w:szCs w:val="26"/>
          <w:lang w:val="vi-VN"/>
        </w:rPr>
      </w:pPr>
      <w:r w:rsidRPr="00F15E3B">
        <w:rPr>
          <w:rFonts w:ascii="Times New Roman" w:hAnsi="Times New Roman" w:cs="Times New Roman"/>
          <w:b/>
          <w:bCs/>
          <w:noProof/>
          <w:sz w:val="26"/>
          <w:szCs w:val="26"/>
        </w:rPr>
        <mc:AlternateContent>
          <mc:Choice Requires="wps">
            <w:drawing>
              <wp:anchor distT="0" distB="0" distL="114300" distR="114300" simplePos="0" relativeHeight="251681792" behindDoc="0" locked="0" layoutInCell="1" allowOverlap="1" wp14:anchorId="700E18A8" wp14:editId="67D4E6BB">
                <wp:simplePos x="0" y="0"/>
                <wp:positionH relativeFrom="column">
                  <wp:posOffset>1951989</wp:posOffset>
                </wp:positionH>
                <wp:positionV relativeFrom="paragraph">
                  <wp:posOffset>424180</wp:posOffset>
                </wp:positionV>
                <wp:extent cx="20288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BC78CA1" id="Straight Connector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3.7pt,33.4pt" to="313.4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" strokecolor="black [3040]"/>
            </w:pict>
          </mc:Fallback>
        </mc:AlternateContent>
      </w:r>
      <w:r w:rsidRPr="00F15E3B">
        <w:rPr>
          <w:rFonts w:ascii="Times New Roman" w:hAnsi="Times New Roman" w:cs="Times New Roman"/>
          <w:b/>
          <w:bCs/>
          <w:sz w:val="26"/>
          <w:szCs w:val="26"/>
          <w:lang w:val="vi-VN"/>
        </w:rPr>
        <w:t>CỘNG HÒA XÃ HỘI CHỦ NGHĨA VIỆT NAM</w:t>
      </w:r>
      <w:r w:rsidRPr="00F15E3B">
        <w:rPr>
          <w:rFonts w:ascii="Times New Roman" w:hAnsi="Times New Roman" w:cs="Times New Roman"/>
          <w:b/>
          <w:bCs/>
          <w:sz w:val="26"/>
          <w:szCs w:val="26"/>
          <w:lang w:val="vi-VN"/>
        </w:rPr>
        <w:br/>
        <w:t>Độc lập - Tự do - Hạnh phúc</w:t>
      </w:r>
      <w:r w:rsidRPr="00F15E3B">
        <w:rPr>
          <w:rFonts w:ascii="Times New Roman" w:hAnsi="Times New Roman" w:cs="Times New Roman"/>
          <w:b/>
          <w:bCs/>
          <w:sz w:val="26"/>
          <w:szCs w:val="26"/>
          <w:lang w:val="vi-VN"/>
        </w:rPr>
        <w:br/>
      </w:r>
    </w:p>
    <w:p w:rsidR="004939B8" w:rsidRPr="00F15E3B" w:rsidRDefault="004939B8" w:rsidP="004939B8">
      <w:pPr>
        <w:spacing w:after="280" w:afterAutospacing="1"/>
        <w:jc w:val="center"/>
        <w:rPr>
          <w:rFonts w:ascii="Times New Roman" w:hAnsi="Times New Roman" w:cs="Times New Roman"/>
          <w:sz w:val="28"/>
          <w:szCs w:val="28"/>
          <w:lang w:val="vi-VN"/>
        </w:rPr>
      </w:pPr>
      <w:r w:rsidRPr="00F15E3B">
        <w:rPr>
          <w:rFonts w:ascii="Times New Roman" w:hAnsi="Times New Roman" w:cs="Times New Roman"/>
          <w:b/>
          <w:bCs/>
          <w:sz w:val="28"/>
          <w:szCs w:val="28"/>
          <w:lang w:val="vi-VN"/>
        </w:rPr>
        <w:t>BẢN CÔNG BỐ SẢN PHẨM</w:t>
      </w:r>
    </w:p>
    <w:p w:rsidR="004939B8" w:rsidRPr="00F15E3B" w:rsidRDefault="004939B8" w:rsidP="004939B8">
      <w:pPr>
        <w:spacing w:after="280" w:afterAutospacing="1"/>
        <w:jc w:val="center"/>
        <w:rPr>
          <w:rFonts w:ascii="Times New Roman" w:hAnsi="Times New Roman" w:cs="Times New Roman"/>
          <w:sz w:val="26"/>
          <w:szCs w:val="26"/>
          <w:lang w:val="vi-VN"/>
        </w:rPr>
      </w:pPr>
      <w:r w:rsidRPr="00F15E3B">
        <w:rPr>
          <w:rFonts w:ascii="Times New Roman" w:hAnsi="Times New Roman" w:cs="Times New Roman"/>
          <w:sz w:val="26"/>
          <w:szCs w:val="26"/>
          <w:lang w:val="vi-VN"/>
        </w:rPr>
        <w:t>Số:……………….</w:t>
      </w:r>
    </w:p>
    <w:p w:rsidR="004939B8" w:rsidRPr="00F15E3B" w:rsidRDefault="004939B8" w:rsidP="004939B8">
      <w:pPr>
        <w:jc w:val="both"/>
        <w:rPr>
          <w:rFonts w:ascii="Times New Roman" w:hAnsi="Times New Roman" w:cs="Times New Roman"/>
          <w:sz w:val="26"/>
          <w:szCs w:val="26"/>
          <w:lang w:val="vi-VN"/>
        </w:rPr>
      </w:pPr>
      <w:r w:rsidRPr="00F15E3B">
        <w:rPr>
          <w:rFonts w:ascii="Times New Roman" w:hAnsi="Times New Roman" w:cs="Times New Roman"/>
          <w:b/>
          <w:bCs/>
          <w:sz w:val="26"/>
          <w:szCs w:val="26"/>
          <w:lang w:val="vi-VN"/>
        </w:rPr>
        <w:t>I. Thông tin về tổ chức, cá nhân công bố sản phẩm</w:t>
      </w:r>
    </w:p>
    <w:p w:rsidR="004939B8" w:rsidRPr="00F15E3B" w:rsidRDefault="004939B8" w:rsidP="004939B8">
      <w:pPr>
        <w:jc w:val="both"/>
        <w:rPr>
          <w:rFonts w:ascii="Times New Roman" w:hAnsi="Times New Roman" w:cs="Times New Roman"/>
          <w:sz w:val="26"/>
          <w:szCs w:val="26"/>
          <w:lang w:val="vi-VN"/>
        </w:rPr>
      </w:pPr>
      <w:r w:rsidRPr="00F15E3B">
        <w:rPr>
          <w:rFonts w:ascii="Times New Roman" w:hAnsi="Times New Roman" w:cs="Times New Roman"/>
          <w:sz w:val="26"/>
          <w:szCs w:val="26"/>
          <w:lang w:val="vi-VN"/>
        </w:rPr>
        <w:t xml:space="preserve">Tên tổ chức, cá nhân: ..................................................................................................... </w:t>
      </w:r>
    </w:p>
    <w:p w:rsidR="004939B8" w:rsidRPr="00F15E3B" w:rsidRDefault="004939B8" w:rsidP="004939B8">
      <w:pPr>
        <w:jc w:val="both"/>
        <w:rPr>
          <w:rFonts w:ascii="Times New Roman" w:hAnsi="Times New Roman" w:cs="Times New Roman"/>
          <w:sz w:val="26"/>
          <w:szCs w:val="26"/>
          <w:lang w:val="vi-VN"/>
        </w:rPr>
      </w:pPr>
      <w:r w:rsidRPr="00F15E3B">
        <w:rPr>
          <w:rFonts w:ascii="Times New Roman" w:hAnsi="Times New Roman" w:cs="Times New Roman"/>
          <w:sz w:val="26"/>
          <w:szCs w:val="26"/>
          <w:lang w:val="vi-VN"/>
        </w:rPr>
        <w:t>Địa chỉ: ...........................................................................................................................</w:t>
      </w:r>
    </w:p>
    <w:p w:rsidR="004939B8" w:rsidRPr="00F15E3B" w:rsidRDefault="004939B8" w:rsidP="004939B8">
      <w:pPr>
        <w:jc w:val="both"/>
        <w:rPr>
          <w:rFonts w:ascii="Times New Roman" w:hAnsi="Times New Roman" w:cs="Times New Roman"/>
          <w:sz w:val="26"/>
          <w:szCs w:val="26"/>
          <w:lang w:val="vi-VN"/>
        </w:rPr>
      </w:pPr>
      <w:r w:rsidRPr="00F15E3B">
        <w:rPr>
          <w:rFonts w:ascii="Times New Roman" w:hAnsi="Times New Roman" w:cs="Times New Roman"/>
          <w:sz w:val="26"/>
          <w:szCs w:val="26"/>
          <w:lang w:val="vi-VN"/>
        </w:rPr>
        <w:t>Điện thoại: ……………………………………… Fax: .................................................</w:t>
      </w:r>
    </w:p>
    <w:p w:rsidR="004939B8" w:rsidRPr="00F15E3B" w:rsidRDefault="004939B8" w:rsidP="004939B8">
      <w:pPr>
        <w:jc w:val="both"/>
        <w:rPr>
          <w:rFonts w:ascii="Times New Roman" w:hAnsi="Times New Roman" w:cs="Times New Roman"/>
          <w:sz w:val="26"/>
          <w:szCs w:val="26"/>
          <w:lang w:val="vi-VN"/>
        </w:rPr>
      </w:pPr>
      <w:r w:rsidRPr="00F15E3B">
        <w:rPr>
          <w:rFonts w:ascii="Times New Roman" w:hAnsi="Times New Roman" w:cs="Times New Roman"/>
          <w:sz w:val="26"/>
          <w:szCs w:val="26"/>
          <w:lang w:val="vi-VN"/>
        </w:rPr>
        <w:t>E-mail .............................................................................................................................</w:t>
      </w:r>
    </w:p>
    <w:p w:rsidR="004939B8" w:rsidRPr="00F15E3B" w:rsidRDefault="004939B8" w:rsidP="004939B8">
      <w:pPr>
        <w:jc w:val="both"/>
        <w:rPr>
          <w:rFonts w:ascii="Times New Roman" w:hAnsi="Times New Roman" w:cs="Times New Roman"/>
          <w:sz w:val="26"/>
          <w:szCs w:val="26"/>
          <w:lang w:val="vi-VN"/>
        </w:rPr>
      </w:pPr>
      <w:r w:rsidRPr="00F15E3B">
        <w:rPr>
          <w:rFonts w:ascii="Times New Roman" w:hAnsi="Times New Roman" w:cs="Times New Roman"/>
          <w:sz w:val="26"/>
          <w:szCs w:val="26"/>
          <w:lang w:val="vi-VN"/>
        </w:rPr>
        <w:t>Mã số doanh nghiệp: ......................................................................................................</w:t>
      </w:r>
    </w:p>
    <w:p w:rsidR="004939B8" w:rsidRPr="00F15E3B" w:rsidRDefault="004939B8" w:rsidP="004939B8">
      <w:pPr>
        <w:jc w:val="both"/>
        <w:rPr>
          <w:rFonts w:ascii="Times New Roman" w:hAnsi="Times New Roman" w:cs="Times New Roman"/>
          <w:sz w:val="26"/>
          <w:szCs w:val="26"/>
          <w:lang w:val="vi-VN"/>
        </w:rPr>
      </w:pPr>
      <w:r w:rsidRPr="00F15E3B">
        <w:rPr>
          <w:rFonts w:ascii="Times New Roman" w:hAnsi="Times New Roman" w:cs="Times New Roman"/>
          <w:sz w:val="26"/>
          <w:szCs w:val="26"/>
          <w:lang w:val="vi-VN"/>
        </w:rPr>
        <w:t xml:space="preserve">Số Giấy chứng nhận cơ sở đủ điều kiện ATTP: ……………Ngày cấp/Nơi cấp: ......... </w:t>
      </w:r>
    </w:p>
    <w:p w:rsidR="004939B8" w:rsidRPr="00F15E3B" w:rsidRDefault="004939B8" w:rsidP="004939B8">
      <w:pPr>
        <w:jc w:val="both"/>
        <w:rPr>
          <w:rFonts w:ascii="Times New Roman" w:hAnsi="Times New Roman" w:cs="Times New Roman"/>
          <w:sz w:val="26"/>
          <w:szCs w:val="26"/>
          <w:lang w:val="vi-VN"/>
        </w:rPr>
      </w:pPr>
      <w:r w:rsidRPr="00F15E3B">
        <w:rPr>
          <w:rFonts w:ascii="Times New Roman" w:hAnsi="Times New Roman" w:cs="Times New Roman"/>
          <w:sz w:val="26"/>
          <w:szCs w:val="26"/>
          <w:lang w:val="vi-VN"/>
        </w:rPr>
        <w:t>........................................................................................................................................</w:t>
      </w:r>
    </w:p>
    <w:p w:rsidR="004939B8" w:rsidRPr="00F15E3B" w:rsidRDefault="004939B8" w:rsidP="004939B8">
      <w:pPr>
        <w:jc w:val="both"/>
        <w:rPr>
          <w:rFonts w:ascii="Times New Roman" w:hAnsi="Times New Roman" w:cs="Times New Roman"/>
          <w:sz w:val="26"/>
          <w:szCs w:val="26"/>
          <w:lang w:val="vi-VN"/>
        </w:rPr>
      </w:pPr>
      <w:r w:rsidRPr="00F15E3B">
        <w:rPr>
          <w:rFonts w:ascii="Times New Roman" w:hAnsi="Times New Roman" w:cs="Times New Roman"/>
          <w:sz w:val="26"/>
          <w:szCs w:val="26"/>
          <w:lang w:val="vi-VN"/>
        </w:rPr>
        <w:t>(đối với cơ sở thuộc đối tượng phải cấp Giấy chứng nhận cơ sở đủ điều kiện an toàn thực phẩm theo quy định)</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b/>
          <w:bCs/>
          <w:sz w:val="26"/>
          <w:szCs w:val="26"/>
          <w:lang w:val="vi-VN"/>
        </w:rPr>
        <w:t>II. Thông tin về sản phẩm</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xml:space="preserve">1. Tên sản phẩm: </w:t>
      </w:r>
      <w:r w:rsidRPr="00F15E3B">
        <w:rPr>
          <w:rFonts w:ascii="Times New Roman" w:hAnsi="Times New Roman" w:cs="Times New Roman"/>
          <w:sz w:val="26"/>
          <w:szCs w:val="26"/>
        </w:rPr>
        <w:t>.............................................................................................................</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xml:space="preserve">2. Thành phần: </w:t>
      </w:r>
      <w:r w:rsidRPr="00F15E3B">
        <w:rPr>
          <w:rFonts w:ascii="Times New Roman" w:hAnsi="Times New Roman" w:cs="Times New Roman"/>
          <w:sz w:val="26"/>
          <w:szCs w:val="26"/>
        </w:rPr>
        <w:t xml:space="preserve">................................................................................................................ </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xml:space="preserve">3. Chỉ tiêu chất lượng chủ yếu tạo nên công dụng của sản phẩm (đối với thực phẩm bảo vệ sức khỏe): </w:t>
      </w:r>
      <w:r w:rsidRPr="00F15E3B">
        <w:rPr>
          <w:rFonts w:ascii="Times New Roman" w:hAnsi="Times New Roman" w:cs="Times New Roman"/>
          <w:sz w:val="26"/>
          <w:szCs w:val="26"/>
        </w:rPr>
        <w:t xml:space="preserve">  </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xml:space="preserve">4. Thời hạn sử dụng sản phẩm: </w:t>
      </w:r>
      <w:r w:rsidRPr="00F15E3B">
        <w:rPr>
          <w:rFonts w:ascii="Times New Roman" w:hAnsi="Times New Roman" w:cs="Times New Roman"/>
          <w:sz w:val="26"/>
          <w:szCs w:val="26"/>
        </w:rPr>
        <w:t>.......................................................................................</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xml:space="preserve">5. Quy cách đóng gói và chất liệu bao bì: </w:t>
      </w:r>
      <w:r w:rsidRPr="00F15E3B">
        <w:rPr>
          <w:rFonts w:ascii="Times New Roman" w:hAnsi="Times New Roman" w:cs="Times New Roman"/>
          <w:sz w:val="26"/>
          <w:szCs w:val="26"/>
        </w:rPr>
        <w:t>......................................................................</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xml:space="preserve">6. Tên và địa chỉ cơ sở sản xuất sản phẩm: </w:t>
      </w:r>
      <w:r w:rsidRPr="00F15E3B">
        <w:rPr>
          <w:rFonts w:ascii="Times New Roman" w:hAnsi="Times New Roman" w:cs="Times New Roman"/>
          <w:sz w:val="26"/>
          <w:szCs w:val="26"/>
        </w:rPr>
        <w:t>....................................................................</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b/>
          <w:bCs/>
          <w:sz w:val="26"/>
          <w:szCs w:val="26"/>
        </w:rPr>
        <w:t>III</w:t>
      </w:r>
      <w:r w:rsidRPr="00F15E3B">
        <w:rPr>
          <w:rFonts w:ascii="Times New Roman" w:hAnsi="Times New Roman" w:cs="Times New Roman"/>
          <w:b/>
          <w:bCs/>
          <w:sz w:val="26"/>
          <w:szCs w:val="26"/>
          <w:lang w:val="vi-VN"/>
        </w:rPr>
        <w:t>. M</w:t>
      </w:r>
      <w:r w:rsidRPr="00F15E3B">
        <w:rPr>
          <w:rFonts w:ascii="Times New Roman" w:hAnsi="Times New Roman" w:cs="Times New Roman"/>
          <w:b/>
          <w:bCs/>
          <w:sz w:val="26"/>
          <w:szCs w:val="26"/>
        </w:rPr>
        <w:t>ẫ</w:t>
      </w:r>
      <w:r w:rsidRPr="00F15E3B">
        <w:rPr>
          <w:rFonts w:ascii="Times New Roman" w:hAnsi="Times New Roman" w:cs="Times New Roman"/>
          <w:b/>
          <w:bCs/>
          <w:sz w:val="26"/>
          <w:szCs w:val="26"/>
          <w:lang w:val="vi-VN"/>
        </w:rPr>
        <w:t>u nhãn sản phẩm</w:t>
      </w:r>
      <w:r w:rsidRPr="00F15E3B">
        <w:rPr>
          <w:rFonts w:ascii="Times New Roman" w:hAnsi="Times New Roman" w:cs="Times New Roman"/>
          <w:sz w:val="26"/>
          <w:szCs w:val="26"/>
          <w:lang w:val="vi-VN"/>
        </w:rPr>
        <w:t xml:space="preserve"> </w:t>
      </w:r>
      <w:r w:rsidRPr="00F15E3B">
        <w:rPr>
          <w:rFonts w:ascii="Times New Roman" w:hAnsi="Times New Roman" w:cs="Times New Roman"/>
          <w:i/>
          <w:iCs/>
          <w:sz w:val="26"/>
          <w:szCs w:val="26"/>
        </w:rPr>
        <w:t>(</w:t>
      </w:r>
      <w:r w:rsidRPr="00F15E3B">
        <w:rPr>
          <w:rFonts w:ascii="Times New Roman" w:hAnsi="Times New Roman" w:cs="Times New Roman"/>
          <w:i/>
          <w:iCs/>
          <w:sz w:val="26"/>
          <w:szCs w:val="26"/>
          <w:lang w:val="vi-VN"/>
        </w:rPr>
        <w:t>đ</w:t>
      </w:r>
      <w:r w:rsidRPr="00F15E3B">
        <w:rPr>
          <w:rFonts w:ascii="Times New Roman" w:hAnsi="Times New Roman" w:cs="Times New Roman"/>
          <w:i/>
          <w:iCs/>
          <w:sz w:val="26"/>
          <w:szCs w:val="26"/>
        </w:rPr>
        <w:t>í</w:t>
      </w:r>
      <w:r w:rsidRPr="00F15E3B">
        <w:rPr>
          <w:rFonts w:ascii="Times New Roman" w:hAnsi="Times New Roman" w:cs="Times New Roman"/>
          <w:i/>
          <w:iCs/>
          <w:sz w:val="26"/>
          <w:szCs w:val="26"/>
          <w:lang w:val="vi-VN"/>
        </w:rPr>
        <w:t>nh kèm mẫu nhãn sản phẩm hoặc mẫu nhãn sản phẩm dự kiến)</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b/>
          <w:bCs/>
          <w:sz w:val="26"/>
          <w:szCs w:val="26"/>
          <w:lang w:val="vi-VN"/>
        </w:rPr>
        <w:lastRenderedPageBreak/>
        <w:t>IV. Yêu cầu về an toàn thực phẩm</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Tổ chức, cá nhân sản xuất, kinh doanh thực phẩm đạt yêu cầu an toàn thực phẩm theo:</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Quy chuẩn kỹ thuật Quốc gia số....; hoặc</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Thông tư của các bộ, ngành; hoặc</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Quy chuẩn kỹ thuật địa phương; hoặc</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Tiêu chuẩn Quốc gia (trong trường hợp chưa có các quy chuẩn kỹ thuật quốc gia, Thông tư của các Bộ ngành, Quy chuẩn kỹ thuật địa phương); hoặc</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xml:space="preserve">- Tiêu chuẩn của </w:t>
      </w:r>
      <w:r w:rsidRPr="00F15E3B">
        <w:rPr>
          <w:rFonts w:ascii="Times New Roman" w:hAnsi="Times New Roman" w:cs="Times New Roman"/>
          <w:sz w:val="26"/>
          <w:szCs w:val="26"/>
        </w:rPr>
        <w:t xml:space="preserve">Ủy </w:t>
      </w:r>
      <w:r w:rsidRPr="00F15E3B">
        <w:rPr>
          <w:rFonts w:ascii="Times New Roman" w:hAnsi="Times New Roman" w:cs="Times New Roman"/>
          <w:sz w:val="26"/>
          <w:szCs w:val="26"/>
          <w:lang w:val="vi-VN"/>
        </w:rPr>
        <w:t>ban tiêu chuẩn thực phẩm quốc tế (Codex), Tiêu chuẩn khu vực, Tiêu chuẩn nước ngoài (trong trường hợp chưa có quy chuẩn kỹ thuật quốc gia, Thông tư của các bộ ngành, Quy chuẩn kỹ thuật địa phương, Tiêu chuẩn quốc gia); hoặc</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 Tiêu chuẩn nhà sản xuất đính kèm (trong trường hợp chưa có quy chuẩn kỹ thuật quốc gia, Thông tư của các bộ ngành, Quy chuẩn kỹ thuật địa phương, Tiêu chuẩn quốc gia, Tiêu chuẩn của Ủy ban tiêu chuẩn thực phẩm quốc tế (Codex), Tiêu chuẩn khu vực, Tiêu chuẩn nước ngoài).</w:t>
      </w:r>
    </w:p>
    <w:p w:rsidR="004939B8" w:rsidRPr="00F15E3B" w:rsidRDefault="004939B8" w:rsidP="004939B8">
      <w:pPr>
        <w:jc w:val="both"/>
        <w:rPr>
          <w:rFonts w:ascii="Times New Roman" w:hAnsi="Times New Roman" w:cs="Times New Roman"/>
          <w:sz w:val="26"/>
          <w:szCs w:val="26"/>
        </w:rPr>
      </w:pPr>
      <w:r w:rsidRPr="00F15E3B">
        <w:rPr>
          <w:rFonts w:ascii="Times New Roman" w:hAnsi="Times New Roman" w:cs="Times New Roman"/>
          <w:sz w:val="26"/>
          <w:szCs w:val="26"/>
          <w:lang w:val="vi-VN"/>
        </w:rPr>
        <w:t>Chúng tôi xin cam kết thực hiện đầy đủ các quy định của pháp luật về an toàn thực phẩm và hoàn toàn chịu trách nhiệm về tính pháp lý của hồ sơ công bố và chất lượng, an toàn thực phẩm đối với sản phẩm đã công bố và chỉ đưa sản phẩm vào sản xuất, kinh doanh khi đã được cấp Giấy tiếp nhận đăng ký bản công bố sản phẩm./.</w:t>
      </w:r>
    </w:p>
    <w:tbl>
      <w:tblPr>
        <w:tblW w:w="9781" w:type="dxa"/>
        <w:tblBorders>
          <w:top w:val="nil"/>
          <w:bottom w:val="nil"/>
          <w:insideH w:val="nil"/>
          <w:insideV w:val="nil"/>
        </w:tblBorders>
        <w:tblCellMar>
          <w:left w:w="0" w:type="dxa"/>
          <w:right w:w="0" w:type="dxa"/>
        </w:tblCellMar>
        <w:tblLook w:val="04A0" w:firstRow="1" w:lastRow="0" w:firstColumn="1" w:lastColumn="0" w:noHBand="0" w:noVBand="1"/>
      </w:tblPr>
      <w:tblGrid>
        <w:gridCol w:w="4111"/>
        <w:gridCol w:w="5670"/>
      </w:tblGrid>
      <w:tr w:rsidR="004939B8" w:rsidRPr="00F15E3B" w:rsidTr="00F6266C">
        <w:tc>
          <w:tcPr>
            <w:tcW w:w="4111" w:type="dxa"/>
            <w:tcBorders>
              <w:top w:val="nil"/>
              <w:left w:val="nil"/>
              <w:bottom w:val="nil"/>
              <w:right w:val="nil"/>
              <w:tl2br w:val="nil"/>
              <w:tr2bl w:val="nil"/>
            </w:tcBorders>
            <w:shd w:val="clear" w:color="auto" w:fill="auto"/>
            <w:tcMar>
              <w:top w:w="0" w:type="dxa"/>
              <w:left w:w="108" w:type="dxa"/>
              <w:bottom w:w="0" w:type="dxa"/>
              <w:right w:w="108" w:type="dxa"/>
            </w:tcMar>
          </w:tcPr>
          <w:p w:rsidR="004939B8" w:rsidRPr="00F15E3B" w:rsidRDefault="004939B8" w:rsidP="00F6266C">
            <w:pPr>
              <w:rPr>
                <w:rFonts w:ascii="Times New Roman" w:hAnsi="Times New Roman" w:cs="Times New Roman"/>
                <w:sz w:val="26"/>
                <w:szCs w:val="26"/>
              </w:rPr>
            </w:pPr>
            <w:r w:rsidRPr="00F15E3B">
              <w:rPr>
                <w:rFonts w:ascii="Times New Roman" w:hAnsi="Times New Roman" w:cs="Times New Roman"/>
                <w:sz w:val="26"/>
                <w:szCs w:val="26"/>
                <w:lang w:val="vi-VN"/>
              </w:rPr>
              <w:t>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rsidR="004939B8" w:rsidRPr="00F15E3B" w:rsidRDefault="004939B8" w:rsidP="00F6266C">
            <w:pPr>
              <w:jc w:val="center"/>
              <w:rPr>
                <w:rFonts w:ascii="Times New Roman" w:hAnsi="Times New Roman" w:cs="Times New Roman"/>
                <w:sz w:val="26"/>
                <w:szCs w:val="26"/>
              </w:rPr>
            </w:pPr>
            <w:r w:rsidRPr="00F15E3B">
              <w:rPr>
                <w:rFonts w:ascii="Times New Roman" w:hAnsi="Times New Roman" w:cs="Times New Roman"/>
                <w:i/>
                <w:iCs/>
                <w:sz w:val="26"/>
                <w:szCs w:val="26"/>
              </w:rPr>
              <w:t>…………</w:t>
            </w:r>
            <w:r w:rsidRPr="00F15E3B">
              <w:rPr>
                <w:rFonts w:ascii="Times New Roman" w:hAnsi="Times New Roman" w:cs="Times New Roman"/>
                <w:i/>
                <w:iCs/>
                <w:sz w:val="26"/>
                <w:szCs w:val="26"/>
                <w:lang w:val="vi-VN"/>
              </w:rPr>
              <w:t>, ngày</w:t>
            </w:r>
            <w:r w:rsidRPr="00F15E3B">
              <w:rPr>
                <w:rFonts w:ascii="Times New Roman" w:hAnsi="Times New Roman" w:cs="Times New Roman"/>
                <w:i/>
                <w:iCs/>
                <w:sz w:val="26"/>
                <w:szCs w:val="26"/>
              </w:rPr>
              <w:t>….</w:t>
            </w:r>
            <w:r w:rsidRPr="00F15E3B">
              <w:rPr>
                <w:rFonts w:ascii="Times New Roman" w:hAnsi="Times New Roman" w:cs="Times New Roman"/>
                <w:i/>
                <w:iCs/>
                <w:sz w:val="26"/>
                <w:szCs w:val="26"/>
                <w:lang w:val="vi-VN"/>
              </w:rPr>
              <w:t xml:space="preserve"> tháng</w:t>
            </w:r>
            <w:r w:rsidRPr="00F15E3B">
              <w:rPr>
                <w:rFonts w:ascii="Times New Roman" w:hAnsi="Times New Roman" w:cs="Times New Roman"/>
                <w:i/>
                <w:iCs/>
                <w:sz w:val="26"/>
                <w:szCs w:val="26"/>
              </w:rPr>
              <w:t>….</w:t>
            </w:r>
            <w:r w:rsidRPr="00F15E3B">
              <w:rPr>
                <w:rFonts w:ascii="Times New Roman" w:hAnsi="Times New Roman" w:cs="Times New Roman"/>
                <w:i/>
                <w:iCs/>
                <w:sz w:val="26"/>
                <w:szCs w:val="26"/>
                <w:lang w:val="vi-VN"/>
              </w:rPr>
              <w:t xml:space="preserve"> năm</w:t>
            </w:r>
            <w:r w:rsidRPr="00F15E3B">
              <w:rPr>
                <w:rFonts w:ascii="Times New Roman" w:hAnsi="Times New Roman" w:cs="Times New Roman"/>
                <w:i/>
                <w:iCs/>
                <w:sz w:val="26"/>
                <w:szCs w:val="26"/>
              </w:rPr>
              <w:t>………</w:t>
            </w:r>
            <w:r w:rsidRPr="00F15E3B">
              <w:rPr>
                <w:rFonts w:ascii="Times New Roman" w:hAnsi="Times New Roman" w:cs="Times New Roman"/>
                <w:i/>
                <w:iCs/>
                <w:sz w:val="26"/>
                <w:szCs w:val="26"/>
              </w:rPr>
              <w:br/>
            </w:r>
            <w:r w:rsidRPr="00F15E3B">
              <w:rPr>
                <w:rFonts w:ascii="Times New Roman" w:hAnsi="Times New Roman" w:cs="Times New Roman"/>
                <w:b/>
                <w:bCs/>
                <w:sz w:val="26"/>
                <w:szCs w:val="26"/>
                <w:lang w:val="vi-VN"/>
              </w:rPr>
              <w:t>ĐẠI DIỆN TỔ CHỨC, CÁ NHÂN</w:t>
            </w:r>
            <w:r w:rsidRPr="00F15E3B">
              <w:rPr>
                <w:rFonts w:ascii="Times New Roman" w:hAnsi="Times New Roman" w:cs="Times New Roman"/>
                <w:b/>
                <w:bCs/>
                <w:sz w:val="26"/>
                <w:szCs w:val="26"/>
                <w:lang w:val="vi-VN"/>
              </w:rPr>
              <w:br/>
            </w:r>
            <w:r w:rsidRPr="00F15E3B">
              <w:rPr>
                <w:rFonts w:ascii="Times New Roman" w:hAnsi="Times New Roman" w:cs="Times New Roman"/>
                <w:i/>
                <w:iCs/>
                <w:sz w:val="26"/>
                <w:szCs w:val="26"/>
                <w:lang w:val="vi-VN"/>
              </w:rPr>
              <w:t>(K</w:t>
            </w:r>
            <w:r w:rsidRPr="00F15E3B">
              <w:rPr>
                <w:rFonts w:ascii="Times New Roman" w:hAnsi="Times New Roman" w:cs="Times New Roman"/>
                <w:i/>
                <w:iCs/>
                <w:sz w:val="26"/>
                <w:szCs w:val="26"/>
              </w:rPr>
              <w:t xml:space="preserve">ý </w:t>
            </w:r>
            <w:r w:rsidRPr="00F15E3B">
              <w:rPr>
                <w:rFonts w:ascii="Times New Roman" w:hAnsi="Times New Roman" w:cs="Times New Roman"/>
                <w:i/>
                <w:iCs/>
                <w:sz w:val="26"/>
                <w:szCs w:val="26"/>
                <w:lang w:val="vi-VN"/>
              </w:rPr>
              <w:t>tên, đóng dấu)</w:t>
            </w:r>
          </w:p>
        </w:tc>
      </w:tr>
    </w:tbl>
    <w:p w:rsidR="009B12D8" w:rsidRPr="00F15E3B" w:rsidRDefault="009B12D8" w:rsidP="00B23B6D">
      <w:pPr>
        <w:rPr>
          <w:rFonts w:ascii="Times New Roman" w:hAnsi="Times New Roman" w:cs="Times New Roman"/>
        </w:rPr>
      </w:pPr>
    </w:p>
    <w:sectPr w:rsidR="009B12D8" w:rsidRPr="00F15E3B" w:rsidSect="009B12D8">
      <w:pgSz w:w="11907" w:h="16840" w:code="9"/>
      <w:pgMar w:top="1138" w:right="1138"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EBF"/>
    <w:multiLevelType w:val="hybridMultilevel"/>
    <w:tmpl w:val="92AEA9E8"/>
    <w:lvl w:ilvl="0" w:tplc="B23EA00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332200"/>
    <w:multiLevelType w:val="multilevel"/>
    <w:tmpl w:val="36FC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4D7"/>
    <w:multiLevelType w:val="hybridMultilevel"/>
    <w:tmpl w:val="7EFE590E"/>
    <w:lvl w:ilvl="0" w:tplc="31087C86">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BC25C4"/>
    <w:multiLevelType w:val="hybridMultilevel"/>
    <w:tmpl w:val="641018C0"/>
    <w:lvl w:ilvl="0" w:tplc="5276C90C">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F832CB"/>
    <w:multiLevelType w:val="hybridMultilevel"/>
    <w:tmpl w:val="FAB6A8F6"/>
    <w:lvl w:ilvl="0" w:tplc="2258E77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8A0B69"/>
    <w:multiLevelType w:val="multilevel"/>
    <w:tmpl w:val="F4F4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A7838"/>
    <w:multiLevelType w:val="hybridMultilevel"/>
    <w:tmpl w:val="4F420C98"/>
    <w:lvl w:ilvl="0" w:tplc="F40026E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C10D1A"/>
    <w:multiLevelType w:val="multilevel"/>
    <w:tmpl w:val="99EE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C331E9"/>
    <w:multiLevelType w:val="multilevel"/>
    <w:tmpl w:val="F6D6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7341EC"/>
    <w:multiLevelType w:val="hybridMultilevel"/>
    <w:tmpl w:val="4E34AC76"/>
    <w:lvl w:ilvl="0" w:tplc="D4F2BF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121ACF"/>
    <w:multiLevelType w:val="hybridMultilevel"/>
    <w:tmpl w:val="B2C84AE8"/>
    <w:lvl w:ilvl="0" w:tplc="2E56E77A">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2E3F595D"/>
    <w:multiLevelType w:val="hybridMultilevel"/>
    <w:tmpl w:val="EEF825D6"/>
    <w:lvl w:ilvl="0" w:tplc="9BD024BE">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6500EF"/>
    <w:multiLevelType w:val="multilevel"/>
    <w:tmpl w:val="121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10CF1"/>
    <w:multiLevelType w:val="multilevel"/>
    <w:tmpl w:val="6A6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CC07F4"/>
    <w:multiLevelType w:val="multilevel"/>
    <w:tmpl w:val="A05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F5D74"/>
    <w:multiLevelType w:val="hybridMultilevel"/>
    <w:tmpl w:val="BD782574"/>
    <w:lvl w:ilvl="0" w:tplc="87A08F9C">
      <w:start w:val="1"/>
      <w:numFmt w:val="decimal"/>
      <w:suff w:val="space"/>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44E4224E"/>
    <w:multiLevelType w:val="multilevel"/>
    <w:tmpl w:val="7E12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A1A34"/>
    <w:multiLevelType w:val="hybridMultilevel"/>
    <w:tmpl w:val="281060E8"/>
    <w:lvl w:ilvl="0" w:tplc="6464D0DC">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F7577A"/>
    <w:multiLevelType w:val="hybridMultilevel"/>
    <w:tmpl w:val="EBA824CA"/>
    <w:lvl w:ilvl="0" w:tplc="B45479D2">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047500"/>
    <w:multiLevelType w:val="hybridMultilevel"/>
    <w:tmpl w:val="67A21898"/>
    <w:lvl w:ilvl="0" w:tplc="E8BC3590">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9B1AD0"/>
    <w:multiLevelType w:val="hybridMultilevel"/>
    <w:tmpl w:val="FBDAA65C"/>
    <w:lvl w:ilvl="0" w:tplc="B324F0D0">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F0603D"/>
    <w:multiLevelType w:val="hybridMultilevel"/>
    <w:tmpl w:val="7C52DDE6"/>
    <w:lvl w:ilvl="0" w:tplc="1F00A97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A43DB0"/>
    <w:multiLevelType w:val="hybridMultilevel"/>
    <w:tmpl w:val="2506ACBE"/>
    <w:lvl w:ilvl="0" w:tplc="09D0F05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019A3"/>
    <w:multiLevelType w:val="hybridMultilevel"/>
    <w:tmpl w:val="93E4F710"/>
    <w:lvl w:ilvl="0" w:tplc="C504D66C">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A27DA4"/>
    <w:multiLevelType w:val="hybridMultilevel"/>
    <w:tmpl w:val="20A024EC"/>
    <w:lvl w:ilvl="0" w:tplc="663462BC">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4C6895"/>
    <w:multiLevelType w:val="hybridMultilevel"/>
    <w:tmpl w:val="165C0724"/>
    <w:lvl w:ilvl="0" w:tplc="A91AE948">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BA79C8"/>
    <w:multiLevelType w:val="hybridMultilevel"/>
    <w:tmpl w:val="0712916A"/>
    <w:lvl w:ilvl="0" w:tplc="AC888BD6">
      <w:numFmt w:val="bullet"/>
      <w:lvlText w:val="-"/>
      <w:lvlJc w:val="left"/>
      <w:pPr>
        <w:ind w:left="2487" w:hanging="360"/>
      </w:pPr>
      <w:rPr>
        <w:rFonts w:ascii="Times New Roman" w:eastAsiaTheme="minorHAnsi"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7">
    <w:nsid w:val="71230FF1"/>
    <w:multiLevelType w:val="multilevel"/>
    <w:tmpl w:val="95C4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982F6F"/>
    <w:multiLevelType w:val="hybridMultilevel"/>
    <w:tmpl w:val="DD140B78"/>
    <w:lvl w:ilvl="0" w:tplc="385210AC">
      <w:start w:val="1"/>
      <w:numFmt w:val="decimal"/>
      <w:lvlText w:val="%1"/>
      <w:lvlJc w:val="center"/>
      <w:pPr>
        <w:ind w:left="990" w:hanging="360"/>
      </w:pPr>
      <w:rPr>
        <w:rFonts w:cs="Times New Roman"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71DE1A53"/>
    <w:multiLevelType w:val="hybridMultilevel"/>
    <w:tmpl w:val="C8BC5434"/>
    <w:lvl w:ilvl="0" w:tplc="563A4D38">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707A6B"/>
    <w:multiLevelType w:val="hybridMultilevel"/>
    <w:tmpl w:val="402C6AE2"/>
    <w:lvl w:ilvl="0" w:tplc="924CFACE">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D63FEE"/>
    <w:multiLevelType w:val="hybridMultilevel"/>
    <w:tmpl w:val="4D92592A"/>
    <w:lvl w:ilvl="0" w:tplc="B42814A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AF85355"/>
    <w:multiLevelType w:val="hybridMultilevel"/>
    <w:tmpl w:val="35BE2412"/>
    <w:lvl w:ilvl="0" w:tplc="FD8800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CFA6337"/>
    <w:multiLevelType w:val="multilevel"/>
    <w:tmpl w:val="0590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0"/>
  </w:num>
  <w:num w:numId="3">
    <w:abstractNumId w:val="31"/>
  </w:num>
  <w:num w:numId="4">
    <w:abstractNumId w:val="11"/>
  </w:num>
  <w:num w:numId="5">
    <w:abstractNumId w:val="15"/>
  </w:num>
  <w:num w:numId="6">
    <w:abstractNumId w:val="18"/>
  </w:num>
  <w:num w:numId="7">
    <w:abstractNumId w:val="3"/>
  </w:num>
  <w:num w:numId="8">
    <w:abstractNumId w:val="2"/>
  </w:num>
  <w:num w:numId="9">
    <w:abstractNumId w:val="24"/>
  </w:num>
  <w:num w:numId="10">
    <w:abstractNumId w:val="21"/>
  </w:num>
  <w:num w:numId="11">
    <w:abstractNumId w:val="4"/>
  </w:num>
  <w:num w:numId="12">
    <w:abstractNumId w:val="20"/>
  </w:num>
  <w:num w:numId="13">
    <w:abstractNumId w:val="19"/>
  </w:num>
  <w:num w:numId="14">
    <w:abstractNumId w:val="17"/>
  </w:num>
  <w:num w:numId="15">
    <w:abstractNumId w:val="30"/>
  </w:num>
  <w:num w:numId="16">
    <w:abstractNumId w:val="25"/>
  </w:num>
  <w:num w:numId="17">
    <w:abstractNumId w:val="29"/>
  </w:num>
  <w:num w:numId="18">
    <w:abstractNumId w:val="9"/>
  </w:num>
  <w:num w:numId="19">
    <w:abstractNumId w:val="6"/>
  </w:num>
  <w:num w:numId="20">
    <w:abstractNumId w:val="23"/>
  </w:num>
  <w:num w:numId="21">
    <w:abstractNumId w:val="0"/>
  </w:num>
  <w:num w:numId="22">
    <w:abstractNumId w:val="22"/>
  </w:num>
  <w:num w:numId="23">
    <w:abstractNumId w:val="28"/>
  </w:num>
  <w:num w:numId="24">
    <w:abstractNumId w:val="32"/>
  </w:num>
  <w:num w:numId="25">
    <w:abstractNumId w:val="1"/>
  </w:num>
  <w:num w:numId="26">
    <w:abstractNumId w:val="8"/>
  </w:num>
  <w:num w:numId="27">
    <w:abstractNumId w:val="27"/>
  </w:num>
  <w:num w:numId="28">
    <w:abstractNumId w:val="16"/>
  </w:num>
  <w:num w:numId="29">
    <w:abstractNumId w:val="12"/>
  </w:num>
  <w:num w:numId="30">
    <w:abstractNumId w:val="33"/>
  </w:num>
  <w:num w:numId="31">
    <w:abstractNumId w:val="5"/>
  </w:num>
  <w:num w:numId="32">
    <w:abstractNumId w:val="14"/>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49"/>
    <w:rsid w:val="00007E1A"/>
    <w:rsid w:val="00040204"/>
    <w:rsid w:val="00055974"/>
    <w:rsid w:val="0005651A"/>
    <w:rsid w:val="00060645"/>
    <w:rsid w:val="00062BD6"/>
    <w:rsid w:val="00064431"/>
    <w:rsid w:val="0006489C"/>
    <w:rsid w:val="00073FC1"/>
    <w:rsid w:val="000746C7"/>
    <w:rsid w:val="000C3B04"/>
    <w:rsid w:val="000D56E4"/>
    <w:rsid w:val="000E1F9D"/>
    <w:rsid w:val="000E6C2D"/>
    <w:rsid w:val="000E6FA0"/>
    <w:rsid w:val="000F54CF"/>
    <w:rsid w:val="00100307"/>
    <w:rsid w:val="00121711"/>
    <w:rsid w:val="001308E9"/>
    <w:rsid w:val="00141690"/>
    <w:rsid w:val="001416FB"/>
    <w:rsid w:val="001428F9"/>
    <w:rsid w:val="00160B63"/>
    <w:rsid w:val="00163783"/>
    <w:rsid w:val="001724E1"/>
    <w:rsid w:val="00183FA0"/>
    <w:rsid w:val="00191F97"/>
    <w:rsid w:val="00194DAB"/>
    <w:rsid w:val="001A1BB6"/>
    <w:rsid w:val="001A3516"/>
    <w:rsid w:val="001B20C7"/>
    <w:rsid w:val="001C5CEF"/>
    <w:rsid w:val="001D07F4"/>
    <w:rsid w:val="001D484E"/>
    <w:rsid w:val="001E2661"/>
    <w:rsid w:val="001F1C6C"/>
    <w:rsid w:val="001F1FC4"/>
    <w:rsid w:val="001F6BC3"/>
    <w:rsid w:val="00201A55"/>
    <w:rsid w:val="00202709"/>
    <w:rsid w:val="0020569A"/>
    <w:rsid w:val="00213623"/>
    <w:rsid w:val="002217A3"/>
    <w:rsid w:val="00226E4B"/>
    <w:rsid w:val="00231772"/>
    <w:rsid w:val="00241B73"/>
    <w:rsid w:val="00244059"/>
    <w:rsid w:val="00244656"/>
    <w:rsid w:val="00252F99"/>
    <w:rsid w:val="00254590"/>
    <w:rsid w:val="00261B98"/>
    <w:rsid w:val="00265128"/>
    <w:rsid w:val="002845DA"/>
    <w:rsid w:val="00290505"/>
    <w:rsid w:val="002911C8"/>
    <w:rsid w:val="00293DB2"/>
    <w:rsid w:val="002978AC"/>
    <w:rsid w:val="002A6931"/>
    <w:rsid w:val="002A7D69"/>
    <w:rsid w:val="002B5765"/>
    <w:rsid w:val="002B7F12"/>
    <w:rsid w:val="002C5607"/>
    <w:rsid w:val="002C6FB7"/>
    <w:rsid w:val="002D100E"/>
    <w:rsid w:val="002E325B"/>
    <w:rsid w:val="002F5BD2"/>
    <w:rsid w:val="00343D7A"/>
    <w:rsid w:val="003458BB"/>
    <w:rsid w:val="00347305"/>
    <w:rsid w:val="003618F6"/>
    <w:rsid w:val="0038330D"/>
    <w:rsid w:val="00390493"/>
    <w:rsid w:val="003B0AC1"/>
    <w:rsid w:val="003C46FA"/>
    <w:rsid w:val="003C7FA8"/>
    <w:rsid w:val="003D7052"/>
    <w:rsid w:val="00402B79"/>
    <w:rsid w:val="00404A0B"/>
    <w:rsid w:val="004100DE"/>
    <w:rsid w:val="00410C0A"/>
    <w:rsid w:val="00434FA9"/>
    <w:rsid w:val="00445FF5"/>
    <w:rsid w:val="00453F67"/>
    <w:rsid w:val="004566DD"/>
    <w:rsid w:val="0046606C"/>
    <w:rsid w:val="004939B8"/>
    <w:rsid w:val="004B5207"/>
    <w:rsid w:val="004C52F2"/>
    <w:rsid w:val="004D1993"/>
    <w:rsid w:val="004D691B"/>
    <w:rsid w:val="004E11E0"/>
    <w:rsid w:val="004F0A4D"/>
    <w:rsid w:val="004F0B35"/>
    <w:rsid w:val="004F0F00"/>
    <w:rsid w:val="005145A4"/>
    <w:rsid w:val="00514769"/>
    <w:rsid w:val="005173B7"/>
    <w:rsid w:val="0052517D"/>
    <w:rsid w:val="0056784A"/>
    <w:rsid w:val="00577F58"/>
    <w:rsid w:val="00583727"/>
    <w:rsid w:val="005867E5"/>
    <w:rsid w:val="00586C1C"/>
    <w:rsid w:val="00596BC7"/>
    <w:rsid w:val="005A3D6F"/>
    <w:rsid w:val="005A7DD6"/>
    <w:rsid w:val="005C5EE5"/>
    <w:rsid w:val="005D3F7A"/>
    <w:rsid w:val="005E4842"/>
    <w:rsid w:val="0060793D"/>
    <w:rsid w:val="00622C32"/>
    <w:rsid w:val="00660C0D"/>
    <w:rsid w:val="006A61CD"/>
    <w:rsid w:val="006A7FE1"/>
    <w:rsid w:val="006B3F6E"/>
    <w:rsid w:val="006B5B77"/>
    <w:rsid w:val="006E4D6A"/>
    <w:rsid w:val="006E5CED"/>
    <w:rsid w:val="006F0399"/>
    <w:rsid w:val="0070286D"/>
    <w:rsid w:val="00704680"/>
    <w:rsid w:val="0072538B"/>
    <w:rsid w:val="00771BD5"/>
    <w:rsid w:val="007A304E"/>
    <w:rsid w:val="007B2050"/>
    <w:rsid w:val="007C4B3F"/>
    <w:rsid w:val="007F29EB"/>
    <w:rsid w:val="00800D34"/>
    <w:rsid w:val="00805908"/>
    <w:rsid w:val="0082327A"/>
    <w:rsid w:val="00830D5E"/>
    <w:rsid w:val="00843821"/>
    <w:rsid w:val="00847491"/>
    <w:rsid w:val="00876929"/>
    <w:rsid w:val="00880B03"/>
    <w:rsid w:val="00897C85"/>
    <w:rsid w:val="008A0852"/>
    <w:rsid w:val="008A10F1"/>
    <w:rsid w:val="008A38EA"/>
    <w:rsid w:val="008A5E37"/>
    <w:rsid w:val="008B0064"/>
    <w:rsid w:val="008B1980"/>
    <w:rsid w:val="008C43D0"/>
    <w:rsid w:val="008D38C0"/>
    <w:rsid w:val="008E043C"/>
    <w:rsid w:val="008E09EC"/>
    <w:rsid w:val="008E35B5"/>
    <w:rsid w:val="0091213A"/>
    <w:rsid w:val="00912AFD"/>
    <w:rsid w:val="00916BF6"/>
    <w:rsid w:val="00932473"/>
    <w:rsid w:val="00935EA1"/>
    <w:rsid w:val="00957D13"/>
    <w:rsid w:val="009650D7"/>
    <w:rsid w:val="00983651"/>
    <w:rsid w:val="0099318E"/>
    <w:rsid w:val="009A4650"/>
    <w:rsid w:val="009A58DB"/>
    <w:rsid w:val="009B12D8"/>
    <w:rsid w:val="009B1A0F"/>
    <w:rsid w:val="009B5168"/>
    <w:rsid w:val="009B60D6"/>
    <w:rsid w:val="009C62E0"/>
    <w:rsid w:val="009C70E1"/>
    <w:rsid w:val="009F269A"/>
    <w:rsid w:val="00A06DB1"/>
    <w:rsid w:val="00A11C55"/>
    <w:rsid w:val="00A13FA5"/>
    <w:rsid w:val="00A2500A"/>
    <w:rsid w:val="00A304D3"/>
    <w:rsid w:val="00A35CDB"/>
    <w:rsid w:val="00A36E88"/>
    <w:rsid w:val="00A55246"/>
    <w:rsid w:val="00A644FC"/>
    <w:rsid w:val="00A71755"/>
    <w:rsid w:val="00A857FA"/>
    <w:rsid w:val="00A941CC"/>
    <w:rsid w:val="00AA42E9"/>
    <w:rsid w:val="00AB2E28"/>
    <w:rsid w:val="00AB7C49"/>
    <w:rsid w:val="00AC7E46"/>
    <w:rsid w:val="00AD1C02"/>
    <w:rsid w:val="00AD5FDD"/>
    <w:rsid w:val="00AD7C9F"/>
    <w:rsid w:val="00AD7FE8"/>
    <w:rsid w:val="00AE2DDC"/>
    <w:rsid w:val="00AE4CB1"/>
    <w:rsid w:val="00AE7069"/>
    <w:rsid w:val="00AF6F13"/>
    <w:rsid w:val="00B02D71"/>
    <w:rsid w:val="00B23B6D"/>
    <w:rsid w:val="00B33BE5"/>
    <w:rsid w:val="00B507E2"/>
    <w:rsid w:val="00B5369A"/>
    <w:rsid w:val="00B75FF3"/>
    <w:rsid w:val="00B8378F"/>
    <w:rsid w:val="00B83D9F"/>
    <w:rsid w:val="00B85768"/>
    <w:rsid w:val="00BA6945"/>
    <w:rsid w:val="00BB5F20"/>
    <w:rsid w:val="00C11986"/>
    <w:rsid w:val="00C22BB4"/>
    <w:rsid w:val="00C26799"/>
    <w:rsid w:val="00C30602"/>
    <w:rsid w:val="00C37C6E"/>
    <w:rsid w:val="00C4470C"/>
    <w:rsid w:val="00C4497A"/>
    <w:rsid w:val="00C4682B"/>
    <w:rsid w:val="00C47E3E"/>
    <w:rsid w:val="00C64C7A"/>
    <w:rsid w:val="00C64F50"/>
    <w:rsid w:val="00C71EB6"/>
    <w:rsid w:val="00C75DED"/>
    <w:rsid w:val="00C76D73"/>
    <w:rsid w:val="00C82F4D"/>
    <w:rsid w:val="00C921DD"/>
    <w:rsid w:val="00CB1153"/>
    <w:rsid w:val="00CB4CC0"/>
    <w:rsid w:val="00CC13A6"/>
    <w:rsid w:val="00CC48FD"/>
    <w:rsid w:val="00CF5CEC"/>
    <w:rsid w:val="00D04545"/>
    <w:rsid w:val="00D05828"/>
    <w:rsid w:val="00D14D7F"/>
    <w:rsid w:val="00D22EED"/>
    <w:rsid w:val="00D35F4A"/>
    <w:rsid w:val="00D40370"/>
    <w:rsid w:val="00D53DBB"/>
    <w:rsid w:val="00D6551E"/>
    <w:rsid w:val="00D93275"/>
    <w:rsid w:val="00D94DF0"/>
    <w:rsid w:val="00D96ED3"/>
    <w:rsid w:val="00DB3591"/>
    <w:rsid w:val="00DB52A1"/>
    <w:rsid w:val="00DD30E4"/>
    <w:rsid w:val="00DF3140"/>
    <w:rsid w:val="00E17EDD"/>
    <w:rsid w:val="00E21CCF"/>
    <w:rsid w:val="00E27C2B"/>
    <w:rsid w:val="00E32949"/>
    <w:rsid w:val="00E40907"/>
    <w:rsid w:val="00E64E5A"/>
    <w:rsid w:val="00E71AC2"/>
    <w:rsid w:val="00E7440B"/>
    <w:rsid w:val="00E87AF3"/>
    <w:rsid w:val="00E9273D"/>
    <w:rsid w:val="00EA1AFE"/>
    <w:rsid w:val="00EA2C8D"/>
    <w:rsid w:val="00EC286A"/>
    <w:rsid w:val="00EC5CDA"/>
    <w:rsid w:val="00ED38E9"/>
    <w:rsid w:val="00ED5423"/>
    <w:rsid w:val="00EF2833"/>
    <w:rsid w:val="00F012D0"/>
    <w:rsid w:val="00F15E3B"/>
    <w:rsid w:val="00F16B42"/>
    <w:rsid w:val="00F17537"/>
    <w:rsid w:val="00F20877"/>
    <w:rsid w:val="00F309DB"/>
    <w:rsid w:val="00F3215B"/>
    <w:rsid w:val="00F416F9"/>
    <w:rsid w:val="00F42D5A"/>
    <w:rsid w:val="00F52EC9"/>
    <w:rsid w:val="00F61BF1"/>
    <w:rsid w:val="00F6266C"/>
    <w:rsid w:val="00F6634B"/>
    <w:rsid w:val="00F71E30"/>
    <w:rsid w:val="00F75B86"/>
    <w:rsid w:val="00F774A2"/>
    <w:rsid w:val="00F839D3"/>
    <w:rsid w:val="00F922B6"/>
    <w:rsid w:val="00F97BBE"/>
    <w:rsid w:val="00FB774F"/>
    <w:rsid w:val="00FC3957"/>
    <w:rsid w:val="00FD478E"/>
    <w:rsid w:val="00FF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30"/>
  </w:style>
  <w:style w:type="paragraph" w:styleId="Heading1">
    <w:name w:val="heading 1"/>
    <w:basedOn w:val="Normal"/>
    <w:next w:val="Normal"/>
    <w:link w:val="Heading1Char"/>
    <w:uiPriority w:val="9"/>
    <w:qFormat/>
    <w:rsid w:val="00CB1153"/>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CB1153"/>
    <w:pPr>
      <w:keepNext/>
      <w:spacing w:before="240" w:after="60" w:line="259"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2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00307"/>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00307"/>
    <w:rPr>
      <w:rFonts w:ascii="Calibri" w:eastAsia="Times New Roman" w:hAnsi="Calibri" w:cs="Times New Roman"/>
      <w:b/>
      <w:bCs/>
      <w:sz w:val="28"/>
      <w:szCs w:val="28"/>
    </w:rPr>
  </w:style>
  <w:style w:type="paragraph" w:styleId="BodyText2">
    <w:name w:val="Body Text 2"/>
    <w:basedOn w:val="Normal"/>
    <w:link w:val="BodyText2Char"/>
    <w:rsid w:val="00100307"/>
    <w:pPr>
      <w:spacing w:after="120" w:line="480" w:lineRule="auto"/>
    </w:pPr>
    <w:rPr>
      <w:rFonts w:ascii="Times New Roman" w:eastAsia="Arial" w:hAnsi="Times New Roman" w:cs="Times New Roman"/>
      <w:sz w:val="28"/>
    </w:rPr>
  </w:style>
  <w:style w:type="character" w:customStyle="1" w:styleId="BodyText2Char">
    <w:name w:val="Body Text 2 Char"/>
    <w:basedOn w:val="DefaultParagraphFont"/>
    <w:link w:val="BodyText2"/>
    <w:rsid w:val="00100307"/>
    <w:rPr>
      <w:rFonts w:ascii="Times New Roman" w:eastAsia="Arial" w:hAnsi="Times New Roman" w:cs="Times New Roman"/>
      <w:sz w:val="28"/>
    </w:rPr>
  </w:style>
  <w:style w:type="paragraph" w:styleId="ListParagraph">
    <w:name w:val="List Paragraph"/>
    <w:basedOn w:val="Normal"/>
    <w:uiPriority w:val="34"/>
    <w:qFormat/>
    <w:rsid w:val="00D93275"/>
    <w:pPr>
      <w:ind w:left="720"/>
      <w:contextualSpacing/>
    </w:pPr>
  </w:style>
  <w:style w:type="paragraph" w:styleId="NormalWeb">
    <w:name w:val="Normal (Web)"/>
    <w:basedOn w:val="Normal"/>
    <w:uiPriority w:val="99"/>
    <w:unhideWhenUsed/>
    <w:rsid w:val="00AE2DD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AC2"/>
  </w:style>
  <w:style w:type="paragraph" w:styleId="BalloonText">
    <w:name w:val="Balloon Text"/>
    <w:basedOn w:val="Normal"/>
    <w:link w:val="BalloonTextChar"/>
    <w:uiPriority w:val="99"/>
    <w:semiHidden/>
    <w:unhideWhenUsed/>
    <w:rsid w:val="00880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B03"/>
    <w:rPr>
      <w:rFonts w:ascii="Segoe UI" w:hAnsi="Segoe UI" w:cs="Segoe UI"/>
      <w:sz w:val="18"/>
      <w:szCs w:val="18"/>
    </w:rPr>
  </w:style>
  <w:style w:type="character" w:customStyle="1" w:styleId="fontstyle01">
    <w:name w:val="fontstyle01"/>
    <w:basedOn w:val="DefaultParagraphFont"/>
    <w:rsid w:val="005173B7"/>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CB115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CB1153"/>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CB1153"/>
    <w:rPr>
      <w:sz w:val="16"/>
      <w:szCs w:val="16"/>
    </w:rPr>
  </w:style>
  <w:style w:type="paragraph" w:styleId="CommentText">
    <w:name w:val="annotation text"/>
    <w:basedOn w:val="Normal"/>
    <w:link w:val="CommentTextChar"/>
    <w:uiPriority w:val="99"/>
    <w:semiHidden/>
    <w:unhideWhenUsed/>
    <w:rsid w:val="00CB1153"/>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B11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1153"/>
    <w:rPr>
      <w:b/>
      <w:bCs/>
    </w:rPr>
  </w:style>
  <w:style w:type="character" w:customStyle="1" w:styleId="CommentSubjectChar">
    <w:name w:val="Comment Subject Char"/>
    <w:basedOn w:val="CommentTextChar"/>
    <w:link w:val="CommentSubject"/>
    <w:uiPriority w:val="99"/>
    <w:semiHidden/>
    <w:rsid w:val="00CB1153"/>
    <w:rPr>
      <w:rFonts w:ascii="Calibri" w:eastAsia="Calibri" w:hAnsi="Calibri" w:cs="Times New Roman"/>
      <w:b/>
      <w:bCs/>
      <w:sz w:val="20"/>
      <w:szCs w:val="20"/>
    </w:rPr>
  </w:style>
  <w:style w:type="paragraph" w:styleId="Header">
    <w:name w:val="header"/>
    <w:basedOn w:val="Normal"/>
    <w:link w:val="HeaderChar"/>
    <w:uiPriority w:val="99"/>
    <w:unhideWhenUsed/>
    <w:rsid w:val="00CB1153"/>
    <w:pPr>
      <w:tabs>
        <w:tab w:val="center" w:pos="4680"/>
        <w:tab w:val="right" w:pos="9360"/>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CB1153"/>
    <w:rPr>
      <w:rFonts w:ascii="Calibri" w:eastAsia="Calibri" w:hAnsi="Calibri" w:cs="Times New Roman"/>
    </w:rPr>
  </w:style>
  <w:style w:type="table" w:styleId="TableGrid">
    <w:name w:val="Table Grid"/>
    <w:basedOn w:val="TableNormal"/>
    <w:uiPriority w:val="39"/>
    <w:rsid w:val="00CB115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CB1153"/>
    <w:rPr>
      <w:color w:val="0563C1"/>
      <w:u w:val="single"/>
    </w:rPr>
  </w:style>
  <w:style w:type="character" w:styleId="FollowedHyperlink">
    <w:name w:val="FollowedHyperlink"/>
    <w:uiPriority w:val="99"/>
    <w:semiHidden/>
    <w:unhideWhenUsed/>
    <w:rsid w:val="00CB1153"/>
    <w:rPr>
      <w:color w:val="954F72"/>
      <w:u w:val="single"/>
    </w:rPr>
  </w:style>
  <w:style w:type="paragraph" w:customStyle="1" w:styleId="msonormal0">
    <w:name w:val="msonormal"/>
    <w:basedOn w:val="Normal"/>
    <w:rsid w:val="00CB11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0">
    <w:name w:val="xl60"/>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61">
    <w:name w:val="xl61"/>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62">
    <w:name w:val="xl62"/>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63">
    <w:name w:val="xl63"/>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64">
    <w:name w:val="xl64"/>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58">
    <w:name w:val="xl58"/>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59">
    <w:name w:val="xl59"/>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241B73"/>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241B73"/>
  </w:style>
  <w:style w:type="character" w:customStyle="1" w:styleId="g3">
    <w:name w:val="g3"/>
    <w:basedOn w:val="DefaultParagraphFont"/>
    <w:rsid w:val="00241B73"/>
  </w:style>
  <w:style w:type="character" w:customStyle="1" w:styleId="hb">
    <w:name w:val="hb"/>
    <w:basedOn w:val="DefaultParagraphFont"/>
    <w:rsid w:val="00241B73"/>
  </w:style>
  <w:style w:type="character" w:customStyle="1" w:styleId="g2">
    <w:name w:val="g2"/>
    <w:basedOn w:val="DefaultParagraphFont"/>
    <w:rsid w:val="00241B73"/>
  </w:style>
  <w:style w:type="character" w:styleId="Strong">
    <w:name w:val="Strong"/>
    <w:basedOn w:val="DefaultParagraphFont"/>
    <w:uiPriority w:val="22"/>
    <w:qFormat/>
    <w:rsid w:val="00194DAB"/>
    <w:rPr>
      <w:b/>
      <w:bCs/>
    </w:rPr>
  </w:style>
  <w:style w:type="paragraph" w:styleId="NoSpacing">
    <w:name w:val="No Spacing"/>
    <w:uiPriority w:val="1"/>
    <w:qFormat/>
    <w:rsid w:val="0091213A"/>
    <w:pPr>
      <w:spacing w:after="0" w:line="240" w:lineRule="auto"/>
    </w:pPr>
  </w:style>
  <w:style w:type="character" w:customStyle="1" w:styleId="link">
    <w:name w:val="link"/>
    <w:basedOn w:val="DefaultParagraphFont"/>
    <w:rsid w:val="009B1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30"/>
  </w:style>
  <w:style w:type="paragraph" w:styleId="Heading1">
    <w:name w:val="heading 1"/>
    <w:basedOn w:val="Normal"/>
    <w:next w:val="Normal"/>
    <w:link w:val="Heading1Char"/>
    <w:uiPriority w:val="9"/>
    <w:qFormat/>
    <w:rsid w:val="00CB1153"/>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CB1153"/>
    <w:pPr>
      <w:keepNext/>
      <w:spacing w:before="240" w:after="60" w:line="259"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2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00307"/>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00307"/>
    <w:rPr>
      <w:rFonts w:ascii="Calibri" w:eastAsia="Times New Roman" w:hAnsi="Calibri" w:cs="Times New Roman"/>
      <w:b/>
      <w:bCs/>
      <w:sz w:val="28"/>
      <w:szCs w:val="28"/>
    </w:rPr>
  </w:style>
  <w:style w:type="paragraph" w:styleId="BodyText2">
    <w:name w:val="Body Text 2"/>
    <w:basedOn w:val="Normal"/>
    <w:link w:val="BodyText2Char"/>
    <w:rsid w:val="00100307"/>
    <w:pPr>
      <w:spacing w:after="120" w:line="480" w:lineRule="auto"/>
    </w:pPr>
    <w:rPr>
      <w:rFonts w:ascii="Times New Roman" w:eastAsia="Arial" w:hAnsi="Times New Roman" w:cs="Times New Roman"/>
      <w:sz w:val="28"/>
    </w:rPr>
  </w:style>
  <w:style w:type="character" w:customStyle="1" w:styleId="BodyText2Char">
    <w:name w:val="Body Text 2 Char"/>
    <w:basedOn w:val="DefaultParagraphFont"/>
    <w:link w:val="BodyText2"/>
    <w:rsid w:val="00100307"/>
    <w:rPr>
      <w:rFonts w:ascii="Times New Roman" w:eastAsia="Arial" w:hAnsi="Times New Roman" w:cs="Times New Roman"/>
      <w:sz w:val="28"/>
    </w:rPr>
  </w:style>
  <w:style w:type="paragraph" w:styleId="ListParagraph">
    <w:name w:val="List Paragraph"/>
    <w:basedOn w:val="Normal"/>
    <w:uiPriority w:val="34"/>
    <w:qFormat/>
    <w:rsid w:val="00D93275"/>
    <w:pPr>
      <w:ind w:left="720"/>
      <w:contextualSpacing/>
    </w:pPr>
  </w:style>
  <w:style w:type="paragraph" w:styleId="NormalWeb">
    <w:name w:val="Normal (Web)"/>
    <w:basedOn w:val="Normal"/>
    <w:uiPriority w:val="99"/>
    <w:unhideWhenUsed/>
    <w:rsid w:val="00AE2DD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AC2"/>
  </w:style>
  <w:style w:type="paragraph" w:styleId="BalloonText">
    <w:name w:val="Balloon Text"/>
    <w:basedOn w:val="Normal"/>
    <w:link w:val="BalloonTextChar"/>
    <w:uiPriority w:val="99"/>
    <w:semiHidden/>
    <w:unhideWhenUsed/>
    <w:rsid w:val="00880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B03"/>
    <w:rPr>
      <w:rFonts w:ascii="Segoe UI" w:hAnsi="Segoe UI" w:cs="Segoe UI"/>
      <w:sz w:val="18"/>
      <w:szCs w:val="18"/>
    </w:rPr>
  </w:style>
  <w:style w:type="character" w:customStyle="1" w:styleId="fontstyle01">
    <w:name w:val="fontstyle01"/>
    <w:basedOn w:val="DefaultParagraphFont"/>
    <w:rsid w:val="005173B7"/>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CB115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CB1153"/>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CB1153"/>
    <w:rPr>
      <w:sz w:val="16"/>
      <w:szCs w:val="16"/>
    </w:rPr>
  </w:style>
  <w:style w:type="paragraph" w:styleId="CommentText">
    <w:name w:val="annotation text"/>
    <w:basedOn w:val="Normal"/>
    <w:link w:val="CommentTextChar"/>
    <w:uiPriority w:val="99"/>
    <w:semiHidden/>
    <w:unhideWhenUsed/>
    <w:rsid w:val="00CB1153"/>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B11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1153"/>
    <w:rPr>
      <w:b/>
      <w:bCs/>
    </w:rPr>
  </w:style>
  <w:style w:type="character" w:customStyle="1" w:styleId="CommentSubjectChar">
    <w:name w:val="Comment Subject Char"/>
    <w:basedOn w:val="CommentTextChar"/>
    <w:link w:val="CommentSubject"/>
    <w:uiPriority w:val="99"/>
    <w:semiHidden/>
    <w:rsid w:val="00CB1153"/>
    <w:rPr>
      <w:rFonts w:ascii="Calibri" w:eastAsia="Calibri" w:hAnsi="Calibri" w:cs="Times New Roman"/>
      <w:b/>
      <w:bCs/>
      <w:sz w:val="20"/>
      <w:szCs w:val="20"/>
    </w:rPr>
  </w:style>
  <w:style w:type="paragraph" w:styleId="Header">
    <w:name w:val="header"/>
    <w:basedOn w:val="Normal"/>
    <w:link w:val="HeaderChar"/>
    <w:uiPriority w:val="99"/>
    <w:unhideWhenUsed/>
    <w:rsid w:val="00CB1153"/>
    <w:pPr>
      <w:tabs>
        <w:tab w:val="center" w:pos="4680"/>
        <w:tab w:val="right" w:pos="9360"/>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CB1153"/>
    <w:rPr>
      <w:rFonts w:ascii="Calibri" w:eastAsia="Calibri" w:hAnsi="Calibri" w:cs="Times New Roman"/>
    </w:rPr>
  </w:style>
  <w:style w:type="table" w:styleId="TableGrid">
    <w:name w:val="Table Grid"/>
    <w:basedOn w:val="TableNormal"/>
    <w:uiPriority w:val="39"/>
    <w:rsid w:val="00CB115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CB1153"/>
    <w:rPr>
      <w:color w:val="0563C1"/>
      <w:u w:val="single"/>
    </w:rPr>
  </w:style>
  <w:style w:type="character" w:styleId="FollowedHyperlink">
    <w:name w:val="FollowedHyperlink"/>
    <w:uiPriority w:val="99"/>
    <w:semiHidden/>
    <w:unhideWhenUsed/>
    <w:rsid w:val="00CB1153"/>
    <w:rPr>
      <w:color w:val="954F72"/>
      <w:u w:val="single"/>
    </w:rPr>
  </w:style>
  <w:style w:type="paragraph" w:customStyle="1" w:styleId="msonormal0">
    <w:name w:val="msonormal"/>
    <w:basedOn w:val="Normal"/>
    <w:rsid w:val="00CB11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0">
    <w:name w:val="xl60"/>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61">
    <w:name w:val="xl61"/>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62">
    <w:name w:val="xl62"/>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63">
    <w:name w:val="xl63"/>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64">
    <w:name w:val="xl64"/>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58">
    <w:name w:val="xl58"/>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59">
    <w:name w:val="xl59"/>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241B73"/>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241B73"/>
  </w:style>
  <w:style w:type="character" w:customStyle="1" w:styleId="g3">
    <w:name w:val="g3"/>
    <w:basedOn w:val="DefaultParagraphFont"/>
    <w:rsid w:val="00241B73"/>
  </w:style>
  <w:style w:type="character" w:customStyle="1" w:styleId="hb">
    <w:name w:val="hb"/>
    <w:basedOn w:val="DefaultParagraphFont"/>
    <w:rsid w:val="00241B73"/>
  </w:style>
  <w:style w:type="character" w:customStyle="1" w:styleId="g2">
    <w:name w:val="g2"/>
    <w:basedOn w:val="DefaultParagraphFont"/>
    <w:rsid w:val="00241B73"/>
  </w:style>
  <w:style w:type="character" w:styleId="Strong">
    <w:name w:val="Strong"/>
    <w:basedOn w:val="DefaultParagraphFont"/>
    <w:uiPriority w:val="22"/>
    <w:qFormat/>
    <w:rsid w:val="00194DAB"/>
    <w:rPr>
      <w:b/>
      <w:bCs/>
    </w:rPr>
  </w:style>
  <w:style w:type="paragraph" w:styleId="NoSpacing">
    <w:name w:val="No Spacing"/>
    <w:uiPriority w:val="1"/>
    <w:qFormat/>
    <w:rsid w:val="0091213A"/>
    <w:pPr>
      <w:spacing w:after="0" w:line="240" w:lineRule="auto"/>
    </w:pPr>
  </w:style>
  <w:style w:type="character" w:customStyle="1" w:styleId="link">
    <w:name w:val="link"/>
    <w:basedOn w:val="DefaultParagraphFont"/>
    <w:rsid w:val="009B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1906">
      <w:bodyDiv w:val="1"/>
      <w:marLeft w:val="0"/>
      <w:marRight w:val="0"/>
      <w:marTop w:val="0"/>
      <w:marBottom w:val="0"/>
      <w:divBdr>
        <w:top w:val="none" w:sz="0" w:space="0" w:color="auto"/>
        <w:left w:val="none" w:sz="0" w:space="0" w:color="auto"/>
        <w:bottom w:val="none" w:sz="0" w:space="0" w:color="auto"/>
        <w:right w:val="none" w:sz="0" w:space="0" w:color="auto"/>
      </w:divBdr>
    </w:div>
    <w:div w:id="372274805">
      <w:bodyDiv w:val="1"/>
      <w:marLeft w:val="0"/>
      <w:marRight w:val="0"/>
      <w:marTop w:val="0"/>
      <w:marBottom w:val="0"/>
      <w:divBdr>
        <w:top w:val="none" w:sz="0" w:space="0" w:color="auto"/>
        <w:left w:val="none" w:sz="0" w:space="0" w:color="auto"/>
        <w:bottom w:val="none" w:sz="0" w:space="0" w:color="auto"/>
        <w:right w:val="none" w:sz="0" w:space="0" w:color="auto"/>
      </w:divBdr>
    </w:div>
    <w:div w:id="524681616">
      <w:bodyDiv w:val="1"/>
      <w:marLeft w:val="0"/>
      <w:marRight w:val="0"/>
      <w:marTop w:val="0"/>
      <w:marBottom w:val="0"/>
      <w:divBdr>
        <w:top w:val="none" w:sz="0" w:space="0" w:color="auto"/>
        <w:left w:val="none" w:sz="0" w:space="0" w:color="auto"/>
        <w:bottom w:val="none" w:sz="0" w:space="0" w:color="auto"/>
        <w:right w:val="none" w:sz="0" w:space="0" w:color="auto"/>
      </w:divBdr>
      <w:divsChild>
        <w:div w:id="639965129">
          <w:marLeft w:val="0"/>
          <w:marRight w:val="0"/>
          <w:marTop w:val="0"/>
          <w:marBottom w:val="0"/>
          <w:divBdr>
            <w:top w:val="none" w:sz="0" w:space="0" w:color="auto"/>
            <w:left w:val="none" w:sz="0" w:space="0" w:color="auto"/>
            <w:bottom w:val="none" w:sz="0" w:space="0" w:color="auto"/>
            <w:right w:val="none" w:sz="0" w:space="0" w:color="auto"/>
          </w:divBdr>
        </w:div>
        <w:div w:id="93982955">
          <w:marLeft w:val="0"/>
          <w:marRight w:val="0"/>
          <w:marTop w:val="0"/>
          <w:marBottom w:val="0"/>
          <w:divBdr>
            <w:top w:val="none" w:sz="0" w:space="0" w:color="auto"/>
            <w:left w:val="none" w:sz="0" w:space="0" w:color="auto"/>
            <w:bottom w:val="none" w:sz="0" w:space="0" w:color="auto"/>
            <w:right w:val="none" w:sz="0" w:space="0" w:color="auto"/>
          </w:divBdr>
        </w:div>
      </w:divsChild>
    </w:div>
    <w:div w:id="657346682">
      <w:bodyDiv w:val="1"/>
      <w:marLeft w:val="0"/>
      <w:marRight w:val="0"/>
      <w:marTop w:val="0"/>
      <w:marBottom w:val="0"/>
      <w:divBdr>
        <w:top w:val="none" w:sz="0" w:space="0" w:color="auto"/>
        <w:left w:val="none" w:sz="0" w:space="0" w:color="auto"/>
        <w:bottom w:val="none" w:sz="0" w:space="0" w:color="auto"/>
        <w:right w:val="none" w:sz="0" w:space="0" w:color="auto"/>
      </w:divBdr>
      <w:divsChild>
        <w:div w:id="881400845">
          <w:marLeft w:val="0"/>
          <w:marRight w:val="0"/>
          <w:marTop w:val="0"/>
          <w:marBottom w:val="0"/>
          <w:divBdr>
            <w:top w:val="none" w:sz="0" w:space="0" w:color="auto"/>
            <w:left w:val="none" w:sz="0" w:space="0" w:color="auto"/>
            <w:bottom w:val="none" w:sz="0" w:space="0" w:color="auto"/>
            <w:right w:val="none" w:sz="0" w:space="0" w:color="auto"/>
          </w:divBdr>
        </w:div>
        <w:div w:id="984818444">
          <w:marLeft w:val="0"/>
          <w:marRight w:val="0"/>
          <w:marTop w:val="0"/>
          <w:marBottom w:val="0"/>
          <w:divBdr>
            <w:top w:val="none" w:sz="0" w:space="0" w:color="auto"/>
            <w:left w:val="none" w:sz="0" w:space="0" w:color="auto"/>
            <w:bottom w:val="none" w:sz="0" w:space="0" w:color="auto"/>
            <w:right w:val="none" w:sz="0" w:space="0" w:color="auto"/>
          </w:divBdr>
        </w:div>
      </w:divsChild>
    </w:div>
    <w:div w:id="1155758044">
      <w:bodyDiv w:val="1"/>
      <w:marLeft w:val="0"/>
      <w:marRight w:val="0"/>
      <w:marTop w:val="0"/>
      <w:marBottom w:val="0"/>
      <w:divBdr>
        <w:top w:val="none" w:sz="0" w:space="0" w:color="auto"/>
        <w:left w:val="none" w:sz="0" w:space="0" w:color="auto"/>
        <w:bottom w:val="none" w:sz="0" w:space="0" w:color="auto"/>
        <w:right w:val="none" w:sz="0" w:space="0" w:color="auto"/>
      </w:divBdr>
      <w:divsChild>
        <w:div w:id="371999351">
          <w:marLeft w:val="0"/>
          <w:marRight w:val="0"/>
          <w:marTop w:val="0"/>
          <w:marBottom w:val="0"/>
          <w:divBdr>
            <w:top w:val="none" w:sz="0" w:space="0" w:color="auto"/>
            <w:left w:val="none" w:sz="0" w:space="0" w:color="auto"/>
            <w:bottom w:val="none" w:sz="0" w:space="0" w:color="auto"/>
            <w:right w:val="none" w:sz="0" w:space="0" w:color="auto"/>
          </w:divBdr>
          <w:divsChild>
            <w:div w:id="1472795326">
              <w:marLeft w:val="0"/>
              <w:marRight w:val="0"/>
              <w:marTop w:val="0"/>
              <w:marBottom w:val="0"/>
              <w:divBdr>
                <w:top w:val="none" w:sz="0" w:space="0" w:color="auto"/>
                <w:left w:val="none" w:sz="0" w:space="0" w:color="auto"/>
                <w:bottom w:val="none" w:sz="0" w:space="0" w:color="auto"/>
                <w:right w:val="none" w:sz="0" w:space="0" w:color="auto"/>
              </w:divBdr>
              <w:divsChild>
                <w:div w:id="1303463026">
                  <w:marLeft w:val="0"/>
                  <w:marRight w:val="0"/>
                  <w:marTop w:val="0"/>
                  <w:marBottom w:val="0"/>
                  <w:divBdr>
                    <w:top w:val="none" w:sz="0" w:space="0" w:color="auto"/>
                    <w:left w:val="none" w:sz="0" w:space="0" w:color="auto"/>
                    <w:bottom w:val="none" w:sz="0" w:space="0" w:color="auto"/>
                    <w:right w:val="none" w:sz="0" w:space="0" w:color="auto"/>
                  </w:divBdr>
                  <w:divsChild>
                    <w:div w:id="336077358">
                      <w:marLeft w:val="0"/>
                      <w:marRight w:val="90"/>
                      <w:marTop w:val="0"/>
                      <w:marBottom w:val="0"/>
                      <w:divBdr>
                        <w:top w:val="none" w:sz="0" w:space="0" w:color="auto"/>
                        <w:left w:val="none" w:sz="0" w:space="0" w:color="auto"/>
                        <w:bottom w:val="none" w:sz="0" w:space="0" w:color="auto"/>
                        <w:right w:val="none" w:sz="0" w:space="0" w:color="auto"/>
                      </w:divBdr>
                      <w:divsChild>
                        <w:div w:id="1423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07589">
          <w:marLeft w:val="0"/>
          <w:marRight w:val="0"/>
          <w:marTop w:val="0"/>
          <w:marBottom w:val="0"/>
          <w:divBdr>
            <w:top w:val="none" w:sz="0" w:space="0" w:color="auto"/>
            <w:left w:val="none" w:sz="0" w:space="0" w:color="auto"/>
            <w:bottom w:val="none" w:sz="0" w:space="0" w:color="auto"/>
            <w:right w:val="none" w:sz="0" w:space="0" w:color="auto"/>
          </w:divBdr>
          <w:divsChild>
            <w:div w:id="1850868436">
              <w:marLeft w:val="0"/>
              <w:marRight w:val="0"/>
              <w:marTop w:val="0"/>
              <w:marBottom w:val="0"/>
              <w:divBdr>
                <w:top w:val="none" w:sz="0" w:space="0" w:color="auto"/>
                <w:left w:val="none" w:sz="0" w:space="0" w:color="auto"/>
                <w:bottom w:val="none" w:sz="0" w:space="0" w:color="auto"/>
                <w:right w:val="none" w:sz="0" w:space="0" w:color="auto"/>
              </w:divBdr>
              <w:divsChild>
                <w:div w:id="197402622">
                  <w:marLeft w:val="0"/>
                  <w:marRight w:val="0"/>
                  <w:marTop w:val="0"/>
                  <w:marBottom w:val="0"/>
                  <w:divBdr>
                    <w:top w:val="none" w:sz="0" w:space="0" w:color="auto"/>
                    <w:left w:val="none" w:sz="0" w:space="0" w:color="auto"/>
                    <w:bottom w:val="none" w:sz="0" w:space="0" w:color="auto"/>
                    <w:right w:val="none" w:sz="0" w:space="0" w:color="auto"/>
                  </w:divBdr>
                  <w:divsChild>
                    <w:div w:id="698967955">
                      <w:marLeft w:val="0"/>
                      <w:marRight w:val="0"/>
                      <w:marTop w:val="0"/>
                      <w:marBottom w:val="0"/>
                      <w:divBdr>
                        <w:top w:val="none" w:sz="0" w:space="0" w:color="auto"/>
                        <w:left w:val="none" w:sz="0" w:space="0" w:color="auto"/>
                        <w:bottom w:val="none" w:sz="0" w:space="0" w:color="auto"/>
                        <w:right w:val="none" w:sz="0" w:space="0" w:color="auto"/>
                      </w:divBdr>
                      <w:divsChild>
                        <w:div w:id="1541085861">
                          <w:marLeft w:val="0"/>
                          <w:marRight w:val="0"/>
                          <w:marTop w:val="0"/>
                          <w:marBottom w:val="0"/>
                          <w:divBdr>
                            <w:top w:val="single" w:sz="2" w:space="0" w:color="EFEFEF"/>
                            <w:left w:val="none" w:sz="0" w:space="0" w:color="auto"/>
                            <w:bottom w:val="none" w:sz="0" w:space="0" w:color="auto"/>
                            <w:right w:val="none" w:sz="0" w:space="0" w:color="auto"/>
                          </w:divBdr>
                          <w:divsChild>
                            <w:div w:id="907037847">
                              <w:marLeft w:val="0"/>
                              <w:marRight w:val="0"/>
                              <w:marTop w:val="0"/>
                              <w:marBottom w:val="0"/>
                              <w:divBdr>
                                <w:top w:val="none" w:sz="0" w:space="0" w:color="auto"/>
                                <w:left w:val="none" w:sz="0" w:space="0" w:color="auto"/>
                                <w:bottom w:val="none" w:sz="0" w:space="0" w:color="auto"/>
                                <w:right w:val="none" w:sz="0" w:space="0" w:color="auto"/>
                              </w:divBdr>
                              <w:divsChild>
                                <w:div w:id="374622124">
                                  <w:marLeft w:val="0"/>
                                  <w:marRight w:val="0"/>
                                  <w:marTop w:val="0"/>
                                  <w:marBottom w:val="0"/>
                                  <w:divBdr>
                                    <w:top w:val="none" w:sz="0" w:space="0" w:color="auto"/>
                                    <w:left w:val="none" w:sz="0" w:space="0" w:color="auto"/>
                                    <w:bottom w:val="none" w:sz="0" w:space="0" w:color="auto"/>
                                    <w:right w:val="none" w:sz="0" w:space="0" w:color="auto"/>
                                  </w:divBdr>
                                  <w:divsChild>
                                    <w:div w:id="1955212538">
                                      <w:marLeft w:val="0"/>
                                      <w:marRight w:val="0"/>
                                      <w:marTop w:val="0"/>
                                      <w:marBottom w:val="0"/>
                                      <w:divBdr>
                                        <w:top w:val="none" w:sz="0" w:space="0" w:color="auto"/>
                                        <w:left w:val="none" w:sz="0" w:space="0" w:color="auto"/>
                                        <w:bottom w:val="none" w:sz="0" w:space="0" w:color="auto"/>
                                        <w:right w:val="none" w:sz="0" w:space="0" w:color="auto"/>
                                      </w:divBdr>
                                      <w:divsChild>
                                        <w:div w:id="1995332197">
                                          <w:marLeft w:val="0"/>
                                          <w:marRight w:val="0"/>
                                          <w:marTop w:val="0"/>
                                          <w:marBottom w:val="0"/>
                                          <w:divBdr>
                                            <w:top w:val="none" w:sz="0" w:space="0" w:color="auto"/>
                                            <w:left w:val="none" w:sz="0" w:space="0" w:color="auto"/>
                                            <w:bottom w:val="none" w:sz="0" w:space="0" w:color="auto"/>
                                            <w:right w:val="none" w:sz="0" w:space="0" w:color="auto"/>
                                          </w:divBdr>
                                          <w:divsChild>
                                            <w:div w:id="1491556799">
                                              <w:marLeft w:val="0"/>
                                              <w:marRight w:val="0"/>
                                              <w:marTop w:val="0"/>
                                              <w:marBottom w:val="0"/>
                                              <w:divBdr>
                                                <w:top w:val="none" w:sz="0" w:space="0" w:color="auto"/>
                                                <w:left w:val="none" w:sz="0" w:space="0" w:color="auto"/>
                                                <w:bottom w:val="none" w:sz="0" w:space="0" w:color="auto"/>
                                                <w:right w:val="none" w:sz="0" w:space="0" w:color="auto"/>
                                              </w:divBdr>
                                              <w:divsChild>
                                                <w:div w:id="1552840811">
                                                  <w:marLeft w:val="0"/>
                                                  <w:marRight w:val="0"/>
                                                  <w:marTop w:val="0"/>
                                                  <w:marBottom w:val="0"/>
                                                  <w:divBdr>
                                                    <w:top w:val="none" w:sz="0" w:space="0" w:color="auto"/>
                                                    <w:left w:val="none" w:sz="0" w:space="0" w:color="auto"/>
                                                    <w:bottom w:val="none" w:sz="0" w:space="0" w:color="auto"/>
                                                    <w:right w:val="none" w:sz="0" w:space="0" w:color="auto"/>
                                                  </w:divBdr>
                                                </w:div>
                                              </w:divsChild>
                                            </w:div>
                                            <w:div w:id="1691829963">
                                              <w:marLeft w:val="0"/>
                                              <w:marRight w:val="0"/>
                                              <w:marTop w:val="0"/>
                                              <w:marBottom w:val="0"/>
                                              <w:divBdr>
                                                <w:top w:val="none" w:sz="0" w:space="0" w:color="auto"/>
                                                <w:left w:val="none" w:sz="0" w:space="0" w:color="auto"/>
                                                <w:bottom w:val="none" w:sz="0" w:space="0" w:color="auto"/>
                                                <w:right w:val="none" w:sz="0" w:space="0" w:color="auto"/>
                                              </w:divBdr>
                                              <w:divsChild>
                                                <w:div w:id="1167552097">
                                                  <w:marLeft w:val="0"/>
                                                  <w:marRight w:val="0"/>
                                                  <w:marTop w:val="0"/>
                                                  <w:marBottom w:val="0"/>
                                                  <w:divBdr>
                                                    <w:top w:val="none" w:sz="0" w:space="0" w:color="auto"/>
                                                    <w:left w:val="none" w:sz="0" w:space="0" w:color="auto"/>
                                                    <w:bottom w:val="none" w:sz="0" w:space="0" w:color="auto"/>
                                                    <w:right w:val="none" w:sz="0" w:space="0" w:color="auto"/>
                                                  </w:divBdr>
                                                  <w:divsChild>
                                                    <w:div w:id="1280450959">
                                                      <w:marLeft w:val="0"/>
                                                      <w:marRight w:val="0"/>
                                                      <w:marTop w:val="0"/>
                                                      <w:marBottom w:val="0"/>
                                                      <w:divBdr>
                                                        <w:top w:val="none" w:sz="0" w:space="0" w:color="auto"/>
                                                        <w:left w:val="none" w:sz="0" w:space="0" w:color="auto"/>
                                                        <w:bottom w:val="none" w:sz="0" w:space="0" w:color="auto"/>
                                                        <w:right w:val="none" w:sz="0" w:space="0" w:color="auto"/>
                                                      </w:divBdr>
                                                    </w:div>
                                                    <w:div w:id="207492954">
                                                      <w:marLeft w:val="300"/>
                                                      <w:marRight w:val="0"/>
                                                      <w:marTop w:val="0"/>
                                                      <w:marBottom w:val="0"/>
                                                      <w:divBdr>
                                                        <w:top w:val="none" w:sz="0" w:space="0" w:color="auto"/>
                                                        <w:left w:val="none" w:sz="0" w:space="0" w:color="auto"/>
                                                        <w:bottom w:val="none" w:sz="0" w:space="0" w:color="auto"/>
                                                        <w:right w:val="none" w:sz="0" w:space="0" w:color="auto"/>
                                                      </w:divBdr>
                                                    </w:div>
                                                    <w:div w:id="1785886098">
                                                      <w:marLeft w:val="300"/>
                                                      <w:marRight w:val="0"/>
                                                      <w:marTop w:val="0"/>
                                                      <w:marBottom w:val="0"/>
                                                      <w:divBdr>
                                                        <w:top w:val="none" w:sz="0" w:space="0" w:color="auto"/>
                                                        <w:left w:val="none" w:sz="0" w:space="0" w:color="auto"/>
                                                        <w:bottom w:val="none" w:sz="0" w:space="0" w:color="auto"/>
                                                        <w:right w:val="none" w:sz="0" w:space="0" w:color="auto"/>
                                                      </w:divBdr>
                                                    </w:div>
                                                    <w:div w:id="5065274">
                                                      <w:marLeft w:val="0"/>
                                                      <w:marRight w:val="0"/>
                                                      <w:marTop w:val="0"/>
                                                      <w:marBottom w:val="0"/>
                                                      <w:divBdr>
                                                        <w:top w:val="none" w:sz="0" w:space="0" w:color="auto"/>
                                                        <w:left w:val="none" w:sz="0" w:space="0" w:color="auto"/>
                                                        <w:bottom w:val="none" w:sz="0" w:space="0" w:color="auto"/>
                                                        <w:right w:val="none" w:sz="0" w:space="0" w:color="auto"/>
                                                      </w:divBdr>
                                                    </w:div>
                                                    <w:div w:id="562180608">
                                                      <w:marLeft w:val="60"/>
                                                      <w:marRight w:val="0"/>
                                                      <w:marTop w:val="0"/>
                                                      <w:marBottom w:val="0"/>
                                                      <w:divBdr>
                                                        <w:top w:val="none" w:sz="0" w:space="0" w:color="auto"/>
                                                        <w:left w:val="none" w:sz="0" w:space="0" w:color="auto"/>
                                                        <w:bottom w:val="none" w:sz="0" w:space="0" w:color="auto"/>
                                                        <w:right w:val="none" w:sz="0" w:space="0" w:color="auto"/>
                                                      </w:divBdr>
                                                    </w:div>
                                                  </w:divsChild>
                                                </w:div>
                                                <w:div w:id="1975677012">
                                                  <w:marLeft w:val="0"/>
                                                  <w:marRight w:val="0"/>
                                                  <w:marTop w:val="0"/>
                                                  <w:marBottom w:val="0"/>
                                                  <w:divBdr>
                                                    <w:top w:val="none" w:sz="0" w:space="0" w:color="auto"/>
                                                    <w:left w:val="none" w:sz="0" w:space="0" w:color="auto"/>
                                                    <w:bottom w:val="none" w:sz="0" w:space="0" w:color="auto"/>
                                                    <w:right w:val="none" w:sz="0" w:space="0" w:color="auto"/>
                                                  </w:divBdr>
                                                  <w:divsChild>
                                                    <w:div w:id="1780684324">
                                                      <w:marLeft w:val="0"/>
                                                      <w:marRight w:val="0"/>
                                                      <w:marTop w:val="120"/>
                                                      <w:marBottom w:val="0"/>
                                                      <w:divBdr>
                                                        <w:top w:val="none" w:sz="0" w:space="0" w:color="auto"/>
                                                        <w:left w:val="none" w:sz="0" w:space="0" w:color="auto"/>
                                                        <w:bottom w:val="none" w:sz="0" w:space="0" w:color="auto"/>
                                                        <w:right w:val="none" w:sz="0" w:space="0" w:color="auto"/>
                                                      </w:divBdr>
                                                      <w:divsChild>
                                                        <w:div w:id="662128221">
                                                          <w:marLeft w:val="0"/>
                                                          <w:marRight w:val="0"/>
                                                          <w:marTop w:val="0"/>
                                                          <w:marBottom w:val="0"/>
                                                          <w:divBdr>
                                                            <w:top w:val="none" w:sz="0" w:space="0" w:color="auto"/>
                                                            <w:left w:val="none" w:sz="0" w:space="0" w:color="auto"/>
                                                            <w:bottom w:val="none" w:sz="0" w:space="0" w:color="auto"/>
                                                            <w:right w:val="none" w:sz="0" w:space="0" w:color="auto"/>
                                                          </w:divBdr>
                                                          <w:divsChild>
                                                            <w:div w:id="1572962027">
                                                              <w:marLeft w:val="0"/>
                                                              <w:marRight w:val="0"/>
                                                              <w:marTop w:val="0"/>
                                                              <w:marBottom w:val="0"/>
                                                              <w:divBdr>
                                                                <w:top w:val="none" w:sz="0" w:space="0" w:color="auto"/>
                                                                <w:left w:val="none" w:sz="0" w:space="0" w:color="auto"/>
                                                                <w:bottom w:val="none" w:sz="0" w:space="0" w:color="auto"/>
                                                                <w:right w:val="none" w:sz="0" w:space="0" w:color="auto"/>
                                                              </w:divBdr>
                                                              <w:divsChild>
                                                                <w:div w:id="982852101">
                                                                  <w:marLeft w:val="0"/>
                                                                  <w:marRight w:val="0"/>
                                                                  <w:marTop w:val="0"/>
                                                                  <w:marBottom w:val="0"/>
                                                                  <w:divBdr>
                                                                    <w:top w:val="none" w:sz="0" w:space="0" w:color="auto"/>
                                                                    <w:left w:val="none" w:sz="0" w:space="0" w:color="auto"/>
                                                                    <w:bottom w:val="none" w:sz="0" w:space="0" w:color="auto"/>
                                                                    <w:right w:val="none" w:sz="0" w:space="0" w:color="auto"/>
                                                                  </w:divBdr>
                                                                </w:div>
                                                                <w:div w:id="698437028">
                                                                  <w:marLeft w:val="0"/>
                                                                  <w:marRight w:val="0"/>
                                                                  <w:marTop w:val="0"/>
                                                                  <w:marBottom w:val="0"/>
                                                                  <w:divBdr>
                                                                    <w:top w:val="none" w:sz="0" w:space="0" w:color="auto"/>
                                                                    <w:left w:val="none" w:sz="0" w:space="0" w:color="auto"/>
                                                                    <w:bottom w:val="none" w:sz="0" w:space="0" w:color="auto"/>
                                                                    <w:right w:val="none" w:sz="0" w:space="0" w:color="auto"/>
                                                                  </w:divBdr>
                                                                </w:div>
                                                                <w:div w:id="920483682">
                                                                  <w:marLeft w:val="0"/>
                                                                  <w:marRight w:val="0"/>
                                                                  <w:marTop w:val="0"/>
                                                                  <w:marBottom w:val="0"/>
                                                                  <w:divBdr>
                                                                    <w:top w:val="none" w:sz="0" w:space="0" w:color="auto"/>
                                                                    <w:left w:val="none" w:sz="0" w:space="0" w:color="auto"/>
                                                                    <w:bottom w:val="none" w:sz="0" w:space="0" w:color="auto"/>
                                                                    <w:right w:val="none" w:sz="0" w:space="0" w:color="auto"/>
                                                                  </w:divBdr>
                                                                </w:div>
                                                                <w:div w:id="522323400">
                                                                  <w:marLeft w:val="0"/>
                                                                  <w:marRight w:val="0"/>
                                                                  <w:marTop w:val="0"/>
                                                                  <w:marBottom w:val="0"/>
                                                                  <w:divBdr>
                                                                    <w:top w:val="none" w:sz="0" w:space="0" w:color="auto"/>
                                                                    <w:left w:val="none" w:sz="0" w:space="0" w:color="auto"/>
                                                                    <w:bottom w:val="none" w:sz="0" w:space="0" w:color="auto"/>
                                                                    <w:right w:val="none" w:sz="0" w:space="0" w:color="auto"/>
                                                                  </w:divBdr>
                                                                </w:div>
                                                                <w:div w:id="1611739284">
                                                                  <w:marLeft w:val="0"/>
                                                                  <w:marRight w:val="0"/>
                                                                  <w:marTop w:val="0"/>
                                                                  <w:marBottom w:val="0"/>
                                                                  <w:divBdr>
                                                                    <w:top w:val="none" w:sz="0" w:space="0" w:color="auto"/>
                                                                    <w:left w:val="none" w:sz="0" w:space="0" w:color="auto"/>
                                                                    <w:bottom w:val="none" w:sz="0" w:space="0" w:color="auto"/>
                                                                    <w:right w:val="none" w:sz="0" w:space="0" w:color="auto"/>
                                                                  </w:divBdr>
                                                                </w:div>
                                                                <w:div w:id="1184782148">
                                                                  <w:marLeft w:val="0"/>
                                                                  <w:marRight w:val="0"/>
                                                                  <w:marTop w:val="0"/>
                                                                  <w:marBottom w:val="0"/>
                                                                  <w:divBdr>
                                                                    <w:top w:val="none" w:sz="0" w:space="0" w:color="auto"/>
                                                                    <w:left w:val="none" w:sz="0" w:space="0" w:color="auto"/>
                                                                    <w:bottom w:val="none" w:sz="0" w:space="0" w:color="auto"/>
                                                                    <w:right w:val="none" w:sz="0" w:space="0" w:color="auto"/>
                                                                  </w:divBdr>
                                                                </w:div>
                                                                <w:div w:id="1768888395">
                                                                  <w:marLeft w:val="0"/>
                                                                  <w:marRight w:val="0"/>
                                                                  <w:marTop w:val="0"/>
                                                                  <w:marBottom w:val="0"/>
                                                                  <w:divBdr>
                                                                    <w:top w:val="none" w:sz="0" w:space="0" w:color="auto"/>
                                                                    <w:left w:val="none" w:sz="0" w:space="0" w:color="auto"/>
                                                                    <w:bottom w:val="none" w:sz="0" w:space="0" w:color="auto"/>
                                                                    <w:right w:val="none" w:sz="0" w:space="0" w:color="auto"/>
                                                                  </w:divBdr>
                                                                </w:div>
                                                                <w:div w:id="131336941">
                                                                  <w:marLeft w:val="0"/>
                                                                  <w:marRight w:val="0"/>
                                                                  <w:marTop w:val="0"/>
                                                                  <w:marBottom w:val="0"/>
                                                                  <w:divBdr>
                                                                    <w:top w:val="none" w:sz="0" w:space="0" w:color="auto"/>
                                                                    <w:left w:val="none" w:sz="0" w:space="0" w:color="auto"/>
                                                                    <w:bottom w:val="none" w:sz="0" w:space="0" w:color="auto"/>
                                                                    <w:right w:val="none" w:sz="0" w:space="0" w:color="auto"/>
                                                                  </w:divBdr>
                                                                </w:div>
                                                                <w:div w:id="779181148">
                                                                  <w:marLeft w:val="0"/>
                                                                  <w:marRight w:val="0"/>
                                                                  <w:marTop w:val="0"/>
                                                                  <w:marBottom w:val="0"/>
                                                                  <w:divBdr>
                                                                    <w:top w:val="none" w:sz="0" w:space="0" w:color="auto"/>
                                                                    <w:left w:val="none" w:sz="0" w:space="0" w:color="auto"/>
                                                                    <w:bottom w:val="none" w:sz="0" w:space="0" w:color="auto"/>
                                                                    <w:right w:val="none" w:sz="0" w:space="0" w:color="auto"/>
                                                                  </w:divBdr>
                                                                </w:div>
                                                                <w:div w:id="1516117844">
                                                                  <w:marLeft w:val="0"/>
                                                                  <w:marRight w:val="0"/>
                                                                  <w:marTop w:val="0"/>
                                                                  <w:marBottom w:val="0"/>
                                                                  <w:divBdr>
                                                                    <w:top w:val="none" w:sz="0" w:space="0" w:color="auto"/>
                                                                    <w:left w:val="none" w:sz="0" w:space="0" w:color="auto"/>
                                                                    <w:bottom w:val="none" w:sz="0" w:space="0" w:color="auto"/>
                                                                    <w:right w:val="none" w:sz="0" w:space="0" w:color="auto"/>
                                                                  </w:divBdr>
                                                                </w:div>
                                                                <w:div w:id="1850369843">
                                                                  <w:marLeft w:val="0"/>
                                                                  <w:marRight w:val="0"/>
                                                                  <w:marTop w:val="0"/>
                                                                  <w:marBottom w:val="0"/>
                                                                  <w:divBdr>
                                                                    <w:top w:val="none" w:sz="0" w:space="0" w:color="auto"/>
                                                                    <w:left w:val="none" w:sz="0" w:space="0" w:color="auto"/>
                                                                    <w:bottom w:val="none" w:sz="0" w:space="0" w:color="auto"/>
                                                                    <w:right w:val="none" w:sz="0" w:space="0" w:color="auto"/>
                                                                  </w:divBdr>
                                                                </w:div>
                                                                <w:div w:id="7567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5221029">
      <w:bodyDiv w:val="1"/>
      <w:marLeft w:val="0"/>
      <w:marRight w:val="0"/>
      <w:marTop w:val="0"/>
      <w:marBottom w:val="0"/>
      <w:divBdr>
        <w:top w:val="none" w:sz="0" w:space="0" w:color="auto"/>
        <w:left w:val="none" w:sz="0" w:space="0" w:color="auto"/>
        <w:bottom w:val="none" w:sz="0" w:space="0" w:color="auto"/>
        <w:right w:val="none" w:sz="0" w:space="0" w:color="auto"/>
      </w:divBdr>
    </w:div>
    <w:div w:id="1715275146">
      <w:bodyDiv w:val="1"/>
      <w:marLeft w:val="0"/>
      <w:marRight w:val="0"/>
      <w:marTop w:val="0"/>
      <w:marBottom w:val="0"/>
      <w:divBdr>
        <w:top w:val="none" w:sz="0" w:space="0" w:color="auto"/>
        <w:left w:val="none" w:sz="0" w:space="0" w:color="auto"/>
        <w:bottom w:val="none" w:sz="0" w:space="0" w:color="auto"/>
        <w:right w:val="none" w:sz="0" w:space="0" w:color="auto"/>
      </w:divBdr>
    </w:div>
    <w:div w:id="1836651146">
      <w:bodyDiv w:val="1"/>
      <w:marLeft w:val="0"/>
      <w:marRight w:val="0"/>
      <w:marTop w:val="0"/>
      <w:marBottom w:val="0"/>
      <w:divBdr>
        <w:top w:val="none" w:sz="0" w:space="0" w:color="auto"/>
        <w:left w:val="none" w:sz="0" w:space="0" w:color="auto"/>
        <w:bottom w:val="none" w:sz="0" w:space="0" w:color="auto"/>
        <w:right w:val="none" w:sz="0" w:space="0" w:color="auto"/>
      </w:divBdr>
    </w:div>
    <w:div w:id="1957368386">
      <w:bodyDiv w:val="1"/>
      <w:marLeft w:val="0"/>
      <w:marRight w:val="0"/>
      <w:marTop w:val="0"/>
      <w:marBottom w:val="0"/>
      <w:divBdr>
        <w:top w:val="none" w:sz="0" w:space="0" w:color="auto"/>
        <w:left w:val="none" w:sz="0" w:space="0" w:color="auto"/>
        <w:bottom w:val="none" w:sz="0" w:space="0" w:color="auto"/>
        <w:right w:val="none" w:sz="0" w:space="0" w:color="auto"/>
      </w:divBdr>
      <w:divsChild>
        <w:div w:id="1048605666">
          <w:marLeft w:val="0"/>
          <w:marRight w:val="0"/>
          <w:marTop w:val="0"/>
          <w:marBottom w:val="0"/>
          <w:divBdr>
            <w:top w:val="none" w:sz="0" w:space="0" w:color="auto"/>
            <w:left w:val="none" w:sz="0" w:space="0" w:color="auto"/>
            <w:bottom w:val="none" w:sz="0" w:space="0" w:color="auto"/>
            <w:right w:val="none" w:sz="0" w:space="0" w:color="auto"/>
          </w:divBdr>
        </w:div>
        <w:div w:id="1070928013">
          <w:marLeft w:val="0"/>
          <w:marRight w:val="0"/>
          <w:marTop w:val="0"/>
          <w:marBottom w:val="0"/>
          <w:divBdr>
            <w:top w:val="none" w:sz="0" w:space="0" w:color="auto"/>
            <w:left w:val="none" w:sz="0" w:space="0" w:color="auto"/>
            <w:bottom w:val="none" w:sz="0" w:space="0" w:color="auto"/>
            <w:right w:val="none" w:sz="0" w:space="0" w:color="auto"/>
          </w:divBdr>
        </w:div>
      </w:divsChild>
    </w:div>
    <w:div w:id="205337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AE438-C9A9-4303-8A7E-5DD856B7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AN GIA PHÁT</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DUYTHANH</dc:creator>
  <cp:lastModifiedBy>Windows User</cp:lastModifiedBy>
  <cp:revision>3</cp:revision>
  <cp:lastPrinted>2021-05-17T08:01:00Z</cp:lastPrinted>
  <dcterms:created xsi:type="dcterms:W3CDTF">2021-10-12T07:10:00Z</dcterms:created>
  <dcterms:modified xsi:type="dcterms:W3CDTF">2021-10-12T07:11:00Z</dcterms:modified>
</cp:coreProperties>
</file>